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FDA" w:rsidRPr="008C0C1A" w:rsidRDefault="00BE0FDA" w:rsidP="009B53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C0C1A">
        <w:rPr>
          <w:rFonts w:ascii="Times New Roman" w:hAnsi="Times New Roman"/>
          <w:b/>
          <w:sz w:val="28"/>
          <w:szCs w:val="28"/>
          <w:lang w:val="uk-UA"/>
        </w:rPr>
        <w:t>Пояснювальна  записка до змін</w:t>
      </w:r>
    </w:p>
    <w:p w:rsidR="00BE0FDA" w:rsidRPr="008C0C1A" w:rsidRDefault="00BE0FDA" w:rsidP="00A948D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8C0C1A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Pr="008C0C1A">
        <w:rPr>
          <w:rFonts w:ascii="Times New Roman" w:hAnsi="Times New Roman"/>
          <w:b/>
          <w:sz w:val="28"/>
          <w:szCs w:val="28"/>
          <w:lang w:val="uk-UA"/>
        </w:rPr>
        <w:t xml:space="preserve">до фінансового плану  Комунального некомерційного підприємства Нетішинської міської ради </w:t>
      </w:r>
      <w:r w:rsidRPr="008C0C1A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«Спеціалізована медико-санітарна частина </w:t>
      </w:r>
    </w:p>
    <w:p w:rsidR="00BE0FDA" w:rsidRPr="008C0C1A" w:rsidRDefault="00BE0FDA" w:rsidP="00A948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C0C1A">
        <w:rPr>
          <w:rFonts w:ascii="Times New Roman" w:hAnsi="Times New Roman"/>
          <w:b/>
          <w:color w:val="000000"/>
          <w:sz w:val="28"/>
          <w:szCs w:val="28"/>
          <w:lang w:val="uk-UA"/>
        </w:rPr>
        <w:t>м.Нетішин»</w:t>
      </w:r>
      <w:r w:rsidRPr="008C0C1A">
        <w:rPr>
          <w:rFonts w:ascii="Times New Roman" w:hAnsi="Times New Roman"/>
          <w:b/>
          <w:sz w:val="28"/>
          <w:szCs w:val="28"/>
          <w:lang w:val="uk-UA"/>
        </w:rPr>
        <w:t xml:space="preserve"> на  2021рік</w:t>
      </w:r>
    </w:p>
    <w:p w:rsidR="00BE0FDA" w:rsidRPr="008C0C1A" w:rsidRDefault="00BE0FDA" w:rsidP="00A948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E0FDA" w:rsidRPr="008C0C1A" w:rsidRDefault="00BE0FDA" w:rsidP="00A948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E0FDA" w:rsidRPr="008C0C1A" w:rsidRDefault="00BE0FDA" w:rsidP="00E66AC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8C0C1A">
        <w:rPr>
          <w:rFonts w:ascii="Times New Roman" w:hAnsi="Times New Roman"/>
          <w:sz w:val="24"/>
          <w:szCs w:val="24"/>
          <w:lang w:val="uk-UA"/>
        </w:rPr>
        <w:t>Діяльність КНП НМР «СМСЧ м.Нетішин» здійснюється на  підставі  Статуту,  що затверджений  рішенням сьомої сесії  Нетішинської міської ради VIІI скликання 12.03.2021р. №7/336. Підприємство створене на базі майна Нетішинської територіальної громади.</w:t>
      </w:r>
    </w:p>
    <w:p w:rsidR="00BE0FDA" w:rsidRPr="008C0C1A" w:rsidRDefault="00BE0FDA" w:rsidP="00E66AC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E0FDA" w:rsidRPr="008C0C1A" w:rsidRDefault="00BE0FDA" w:rsidP="00E66AC4">
      <w:pPr>
        <w:shd w:val="clear" w:color="auto" w:fill="FFFFFF"/>
        <w:spacing w:after="225" w:line="240" w:lineRule="auto"/>
        <w:jc w:val="both"/>
        <w:rPr>
          <w:rFonts w:ascii="Times New Roman" w:hAnsi="Times New Roman"/>
          <w:color w:val="333333"/>
          <w:sz w:val="24"/>
          <w:szCs w:val="24"/>
          <w:lang w:val="uk-UA" w:eastAsia="ru-RU"/>
        </w:rPr>
      </w:pPr>
      <w:r w:rsidRPr="008C0C1A">
        <w:rPr>
          <w:rFonts w:ascii="Times New Roman" w:hAnsi="Times New Roman"/>
          <w:sz w:val="24"/>
          <w:szCs w:val="24"/>
          <w:lang w:val="uk-UA"/>
        </w:rPr>
        <w:t xml:space="preserve">         Комунальне некомерційне підприємство здійснює господарську некомерційну діяльність, спрямовану на досягнення соціальних та інших результатів без мети одержання прибутку, є неприбутковою організацією.</w:t>
      </w:r>
    </w:p>
    <w:p w:rsidR="00BE0FDA" w:rsidRPr="008C0C1A" w:rsidRDefault="00BE0FDA" w:rsidP="00E66AC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8C0C1A">
        <w:rPr>
          <w:rFonts w:ascii="Times New Roman" w:hAnsi="Times New Roman"/>
          <w:sz w:val="24"/>
          <w:szCs w:val="24"/>
          <w:lang w:val="uk-UA"/>
        </w:rPr>
        <w:t>Рішенням четвертої</w:t>
      </w:r>
      <w:r w:rsidRPr="008C0C1A">
        <w:rPr>
          <w:rFonts w:ascii="Times New Roman" w:hAnsi="Times New Roman"/>
          <w:color w:val="FF0000"/>
          <w:sz w:val="24"/>
          <w:szCs w:val="24"/>
          <w:lang w:val="uk-UA"/>
        </w:rPr>
        <w:t xml:space="preserve"> </w:t>
      </w:r>
      <w:r w:rsidRPr="008C0C1A">
        <w:rPr>
          <w:rFonts w:ascii="Times New Roman" w:hAnsi="Times New Roman"/>
          <w:sz w:val="24"/>
          <w:szCs w:val="24"/>
          <w:lang w:val="uk-UA"/>
        </w:rPr>
        <w:t>сесії Нетішинської міської ради VIIІ скликання 23.12.2020р. №4/190 затверджений фінансовий план КНП НМР «СМСЧ м.Нетішин», Рішенням сьомої</w:t>
      </w:r>
      <w:r w:rsidRPr="008C0C1A">
        <w:rPr>
          <w:rFonts w:ascii="Times New Roman" w:hAnsi="Times New Roman"/>
          <w:color w:val="FF0000"/>
          <w:sz w:val="24"/>
          <w:szCs w:val="24"/>
          <w:lang w:val="uk-UA"/>
        </w:rPr>
        <w:t xml:space="preserve"> </w:t>
      </w:r>
      <w:r w:rsidRPr="008C0C1A">
        <w:rPr>
          <w:rFonts w:ascii="Times New Roman" w:hAnsi="Times New Roman"/>
          <w:sz w:val="24"/>
          <w:szCs w:val="24"/>
          <w:lang w:val="uk-UA"/>
        </w:rPr>
        <w:t>сесії Нетішинської міської ради VIIІ скликання 12.03.2021р. № 7/354 та Рішенням дванадцятої</w:t>
      </w:r>
      <w:r w:rsidRPr="008C0C1A">
        <w:rPr>
          <w:rFonts w:ascii="Times New Roman" w:hAnsi="Times New Roman"/>
          <w:color w:val="FF0000"/>
          <w:sz w:val="24"/>
          <w:szCs w:val="24"/>
          <w:lang w:val="uk-UA"/>
        </w:rPr>
        <w:t xml:space="preserve"> </w:t>
      </w:r>
      <w:r w:rsidRPr="008C0C1A">
        <w:rPr>
          <w:rFonts w:ascii="Times New Roman" w:hAnsi="Times New Roman"/>
          <w:sz w:val="24"/>
          <w:szCs w:val="24"/>
          <w:lang w:val="uk-UA"/>
        </w:rPr>
        <w:t>сесії Нетішинської міської ради VIIІ скликання 26.08.2021р. № 12/802 затверджено зміни до фінансового плану КНП НМР «СМСЧ м.Нетішин».</w:t>
      </w:r>
    </w:p>
    <w:p w:rsidR="00BE0FDA" w:rsidRPr="008C0C1A" w:rsidRDefault="00BE0FDA" w:rsidP="00E66AC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E0FDA" w:rsidRPr="008C0C1A" w:rsidRDefault="00BE0FDA" w:rsidP="00E66AC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8C0C1A">
        <w:rPr>
          <w:rFonts w:ascii="Times New Roman" w:hAnsi="Times New Roman"/>
          <w:sz w:val="24"/>
          <w:szCs w:val="24"/>
          <w:lang w:val="uk-UA"/>
        </w:rPr>
        <w:t>КНП НМР «СМСЧ м.Нетішин» вносить чергові зміни до фінансового плану.</w:t>
      </w:r>
    </w:p>
    <w:p w:rsidR="00BE0FDA" w:rsidRPr="008C0C1A" w:rsidRDefault="00BE0FDA" w:rsidP="00DF08A2">
      <w:pPr>
        <w:jc w:val="both"/>
        <w:rPr>
          <w:lang w:val="uk-UA"/>
        </w:rPr>
      </w:pPr>
      <w:r w:rsidRPr="008C0C1A">
        <w:rPr>
          <w:rFonts w:ascii="Times New Roman" w:hAnsi="Times New Roman"/>
          <w:sz w:val="24"/>
          <w:szCs w:val="24"/>
          <w:lang w:val="uk-UA"/>
        </w:rPr>
        <w:t xml:space="preserve">            Підставою для внесення змін до фінансового плану на 2021 рік стали наступні причини:</w:t>
      </w:r>
    </w:p>
    <w:p w:rsidR="00BE0FDA" w:rsidRPr="008C0C1A" w:rsidRDefault="00BE0FDA" w:rsidP="0023466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8C0C1A">
        <w:rPr>
          <w:rFonts w:ascii="Times New Roman" w:hAnsi="Times New Roman"/>
          <w:sz w:val="24"/>
          <w:szCs w:val="24"/>
          <w:lang w:val="uk-UA"/>
        </w:rPr>
        <w:t xml:space="preserve">           - КНП НМР «СМСЧ м.Нетішин» планує отримати</w:t>
      </w:r>
      <w:r w:rsidRPr="008C0C1A">
        <w:rPr>
          <w:lang w:val="uk-UA"/>
        </w:rPr>
        <w:t xml:space="preserve"> </w:t>
      </w:r>
      <w:r w:rsidRPr="008C0C1A">
        <w:rPr>
          <w:rFonts w:ascii="Times New Roman" w:hAnsi="Times New Roman"/>
          <w:sz w:val="24"/>
          <w:szCs w:val="24"/>
          <w:lang w:val="uk-UA"/>
        </w:rPr>
        <w:t>додаткове фінансування від НСЗУ в зв’язку з підписанням договору по  новому пакету на надання  медичних послуг   «Стаціонарна допомога пацієнтам з гострою респіраторною хворобою COVID-19, спричиненою коронавірусом SARS-CoV-2» (договір №5944-М021-Р000 від 31.10.2021 року);</w:t>
      </w:r>
    </w:p>
    <w:p w:rsidR="00BE0FDA" w:rsidRPr="008C0C1A" w:rsidRDefault="00BE0FDA" w:rsidP="0023466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E0FDA" w:rsidRPr="008C0C1A" w:rsidRDefault="00BE0FDA" w:rsidP="00485D2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8C0C1A">
        <w:rPr>
          <w:rFonts w:ascii="Times New Roman" w:hAnsi="Times New Roman"/>
          <w:sz w:val="24"/>
          <w:szCs w:val="24"/>
          <w:lang w:val="uk-UA"/>
        </w:rPr>
        <w:t>-згідно рішення ВК НМР Хмельницької області від 11.11 2021 року № 521/2021 доповнено перелік платних послуг, а саме Дослідження на інфекції, що передаються статевим шляхом (методом ПЛР у режимі реального часу), медичний огляд фізкультурника і спортсмена, медичне обслуговування (супровід) заходів медичною бригадою та бальнеотерапія. Підприємство планує отримати додаткове фінансування від надання вище перелічених послуг;</w:t>
      </w:r>
    </w:p>
    <w:p w:rsidR="00BE0FDA" w:rsidRPr="008C0C1A" w:rsidRDefault="00BE0FDA" w:rsidP="00485D2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E0FDA" w:rsidRPr="008C0C1A" w:rsidRDefault="00BE0FDA" w:rsidP="007D73D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8C0C1A">
        <w:rPr>
          <w:rFonts w:ascii="Times New Roman" w:hAnsi="Times New Roman"/>
          <w:sz w:val="24"/>
          <w:szCs w:val="24"/>
          <w:lang w:val="uk-UA"/>
        </w:rPr>
        <w:t>-проаналізувавши показники поточного року, з’ясувалось збільшення  кількісті наданих досліджень на COVID-19 методом полімеразної ланцюгової реакції (ПЛР) та тестів для виявлення антигену COVID-19 Аq;</w:t>
      </w:r>
    </w:p>
    <w:p w:rsidR="00BE0FDA" w:rsidRPr="008C0C1A" w:rsidRDefault="00BE0FDA" w:rsidP="007D73D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E0FDA" w:rsidRPr="008C0C1A" w:rsidRDefault="00BE0FDA" w:rsidP="00516FB7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  <w:lang w:val="uk-UA"/>
        </w:rPr>
      </w:pPr>
      <w:r w:rsidRPr="008C0C1A">
        <w:rPr>
          <w:rFonts w:ascii="Times New Roman" w:hAnsi="Times New Roman"/>
          <w:sz w:val="24"/>
          <w:szCs w:val="24"/>
          <w:lang w:val="uk-UA"/>
        </w:rPr>
        <w:t>-окрім того, КНП НМР «СМСЧ м.Нетішин» планує</w:t>
      </w:r>
      <w:r w:rsidRPr="008C0C1A">
        <w:rPr>
          <w:lang w:val="uk-UA"/>
        </w:rPr>
        <w:t xml:space="preserve"> </w:t>
      </w:r>
      <w:r w:rsidRPr="008C0C1A">
        <w:rPr>
          <w:rFonts w:ascii="Times New Roman" w:hAnsi="Times New Roman"/>
          <w:sz w:val="24"/>
          <w:szCs w:val="24"/>
          <w:lang w:val="uk-UA"/>
        </w:rPr>
        <w:t xml:space="preserve">додаткове фінансування від нових договорів оренди нерухомого майна з орендарями (ТОВ «ВТК Лотос», ФОП Захуцький Ю.В., Славутський ЦПМСД, ФОП Обух В.В., ФОП Сінькевич О.Г.);  </w:t>
      </w:r>
      <w:r w:rsidRPr="008C0C1A">
        <w:rPr>
          <w:rFonts w:ascii="Times New Roman" w:hAnsi="Times New Roman"/>
          <w:color w:val="FF0000"/>
          <w:sz w:val="24"/>
          <w:szCs w:val="24"/>
          <w:lang w:val="uk-UA"/>
        </w:rPr>
        <w:t xml:space="preserve">  </w:t>
      </w:r>
    </w:p>
    <w:p w:rsidR="00BE0FDA" w:rsidRPr="008C0C1A" w:rsidRDefault="00BE0FDA" w:rsidP="00516FB7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  <w:lang w:val="uk-UA"/>
        </w:rPr>
      </w:pPr>
    </w:p>
    <w:p w:rsidR="00BE0FDA" w:rsidRPr="008C0C1A" w:rsidRDefault="00BE0FDA" w:rsidP="00516FB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8C0C1A">
        <w:rPr>
          <w:rFonts w:ascii="Times New Roman" w:hAnsi="Times New Roman"/>
          <w:color w:val="FF0000"/>
          <w:sz w:val="24"/>
          <w:szCs w:val="24"/>
          <w:lang w:val="uk-UA"/>
        </w:rPr>
        <w:t xml:space="preserve"> </w:t>
      </w:r>
      <w:r w:rsidRPr="008C0C1A">
        <w:rPr>
          <w:rFonts w:ascii="Times New Roman" w:hAnsi="Times New Roman"/>
          <w:sz w:val="24"/>
          <w:szCs w:val="24"/>
          <w:lang w:val="uk-UA"/>
        </w:rPr>
        <w:t>-КНП НМР «СМСЧ м.Нетішин» було проведено незалежну оцінку будівлі головного корпусу лікарні загальною площею 14574,50 кв.м. по вул.Лісова №1/1 м.Нетішин та приміщення в будівлі амбулаторії по вул.Перемога № 72 в с.Старий Кривин Шепетівського          р-ну Хмельницької обл. внаслідок чого, збільшилась сума амортизації.</w:t>
      </w:r>
    </w:p>
    <w:p w:rsidR="00BE0FDA" w:rsidRPr="008C0C1A" w:rsidRDefault="00BE0FDA" w:rsidP="00516FB7">
      <w:pPr>
        <w:spacing w:after="0" w:line="240" w:lineRule="auto"/>
        <w:ind w:firstLine="708"/>
        <w:jc w:val="both"/>
        <w:rPr>
          <w:lang w:val="uk-UA"/>
        </w:rPr>
      </w:pPr>
    </w:p>
    <w:p w:rsidR="00BE0FDA" w:rsidRPr="008C0C1A" w:rsidRDefault="00BE0FDA" w:rsidP="002D14FF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8C0C1A">
        <w:rPr>
          <w:rFonts w:ascii="Times New Roman" w:hAnsi="Times New Roman"/>
          <w:sz w:val="24"/>
          <w:szCs w:val="24"/>
          <w:lang w:val="uk-UA"/>
        </w:rPr>
        <w:t>В результаті внесених змін в фінансовому плані підприємства збільшилась сума в частині доходу на 12 454,9 тис.грн в  ІV кварталі 2021 року, а саме:</w:t>
      </w:r>
    </w:p>
    <w:p w:rsidR="00BE0FDA" w:rsidRPr="008C0C1A" w:rsidRDefault="00BE0FDA" w:rsidP="002D14FF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E0FDA" w:rsidRPr="008C0C1A" w:rsidRDefault="00BE0FDA" w:rsidP="00CD2100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8C0C1A">
        <w:rPr>
          <w:rFonts w:ascii="Times New Roman" w:hAnsi="Times New Roman"/>
          <w:sz w:val="24"/>
          <w:szCs w:val="24"/>
          <w:lang w:val="uk-UA"/>
        </w:rPr>
        <w:t>- сума рядка 1000/1 (основної таблиці) «Кошти отримані від плати за послуги» збільшено на 1 570,0 тис.грн;</w:t>
      </w:r>
    </w:p>
    <w:p w:rsidR="00BE0FDA" w:rsidRPr="008C0C1A" w:rsidRDefault="00BE0FDA" w:rsidP="0057752C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8C0C1A">
        <w:rPr>
          <w:rFonts w:ascii="Times New Roman" w:hAnsi="Times New Roman"/>
          <w:sz w:val="24"/>
          <w:szCs w:val="24"/>
          <w:lang w:val="uk-UA"/>
        </w:rPr>
        <w:t>- сума рядка 1000/2 (основної таблиці) «Кошти отримані від оренди майна» збільшено на 95,0 тис.грн;</w:t>
      </w:r>
    </w:p>
    <w:p w:rsidR="00BE0FDA" w:rsidRPr="008C0C1A" w:rsidRDefault="00BE0FDA" w:rsidP="0057752C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8C0C1A">
        <w:rPr>
          <w:rFonts w:ascii="Times New Roman" w:hAnsi="Times New Roman"/>
          <w:sz w:val="24"/>
          <w:szCs w:val="24"/>
          <w:lang w:val="uk-UA"/>
        </w:rPr>
        <w:t>- сума рядка 1001 (основної таблиці) «Інші операційні доходи (кошти від НСЗУ)» збільшено на 6932,9 тис.грн;</w:t>
      </w:r>
    </w:p>
    <w:p w:rsidR="00BE0FDA" w:rsidRPr="008C0C1A" w:rsidRDefault="00BE0FDA" w:rsidP="00513DFB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8C0C1A">
        <w:rPr>
          <w:rFonts w:ascii="Times New Roman" w:hAnsi="Times New Roman"/>
          <w:sz w:val="24"/>
          <w:szCs w:val="24"/>
          <w:lang w:val="uk-UA"/>
        </w:rPr>
        <w:t>- сума рядка 1150/6 (основної таблиці) «Дохід від депозитних коштів на рахунках в банках» збільшено на 65,0 тис.грн;</w:t>
      </w:r>
    </w:p>
    <w:p w:rsidR="00BE0FDA" w:rsidRPr="008C0C1A" w:rsidRDefault="00BE0FDA" w:rsidP="00513DFB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8C0C1A">
        <w:rPr>
          <w:rFonts w:ascii="Times New Roman" w:hAnsi="Times New Roman"/>
          <w:sz w:val="24"/>
          <w:szCs w:val="24"/>
          <w:lang w:val="uk-UA"/>
        </w:rPr>
        <w:t>- сума рядка 1150/7 (основної таблиці) «в.ч.зг.П.18 П(С0 БО 15 "Дохід", визнаний дохід від цільового фінансування капітальних інвестицій, пропорційно сумі нарахованої амортизації» збільшено на 3 792,0 тис.грн.</w:t>
      </w:r>
    </w:p>
    <w:p w:rsidR="00BE0FDA" w:rsidRPr="008C0C1A" w:rsidRDefault="00BE0FDA" w:rsidP="0057752C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E0FDA" w:rsidRPr="008C0C1A" w:rsidRDefault="00BE0FDA" w:rsidP="0057752C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E0FDA" w:rsidRPr="008C0C1A" w:rsidRDefault="00BE0FDA" w:rsidP="002D14FF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8C0C1A">
        <w:rPr>
          <w:rFonts w:ascii="Times New Roman" w:hAnsi="Times New Roman"/>
          <w:sz w:val="24"/>
          <w:szCs w:val="24"/>
          <w:lang w:val="uk-UA"/>
        </w:rPr>
        <w:t>У відповідності до збільшення суми в частині доходу, збільшилась сума в частині витрат на 12 454,9 тис.грн  в ІV кварталі 2021 року,  а саме:</w:t>
      </w:r>
    </w:p>
    <w:p w:rsidR="00BE0FDA" w:rsidRPr="008C0C1A" w:rsidRDefault="00BE0FDA" w:rsidP="002D14FF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E0FDA" w:rsidRPr="008C0C1A" w:rsidRDefault="00BE0FDA" w:rsidP="00934398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8C0C1A">
        <w:rPr>
          <w:rFonts w:ascii="Times New Roman" w:hAnsi="Times New Roman"/>
          <w:sz w:val="24"/>
          <w:szCs w:val="24"/>
          <w:lang w:val="uk-UA"/>
        </w:rPr>
        <w:t>- сума рядка 1011 (основної таблиці) «Медикаменти та перев'язувальні матеріали, медичне обладнання» збільшено на 1 302,0 тис.грн;</w:t>
      </w:r>
    </w:p>
    <w:p w:rsidR="00BE0FDA" w:rsidRPr="008C0C1A" w:rsidRDefault="00BE0FDA" w:rsidP="00934398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8C0C1A">
        <w:rPr>
          <w:rFonts w:ascii="Times New Roman" w:hAnsi="Times New Roman"/>
          <w:sz w:val="24"/>
          <w:szCs w:val="24"/>
          <w:lang w:val="uk-UA"/>
        </w:rPr>
        <w:t>- сума рядка 1011 (основної таблиці) «Витрати на оплату праці» збільшено на 220,0 тис.грн;</w:t>
      </w:r>
    </w:p>
    <w:p w:rsidR="00BE0FDA" w:rsidRPr="008C0C1A" w:rsidRDefault="00BE0FDA" w:rsidP="00934398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8C0C1A">
        <w:rPr>
          <w:rFonts w:ascii="Times New Roman" w:hAnsi="Times New Roman"/>
          <w:sz w:val="24"/>
          <w:szCs w:val="24"/>
          <w:lang w:val="uk-UA"/>
        </w:rPr>
        <w:t>- сума рядка 1011 (основної таблиці) «Відрахування на соціальні заходи» збільшено на 48,0 тис.грн;</w:t>
      </w:r>
    </w:p>
    <w:p w:rsidR="00BE0FDA" w:rsidRPr="008C0C1A" w:rsidRDefault="00BE0FDA" w:rsidP="00513DFB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8C0C1A">
        <w:rPr>
          <w:rFonts w:ascii="Times New Roman" w:hAnsi="Times New Roman"/>
          <w:sz w:val="24"/>
          <w:szCs w:val="24"/>
          <w:lang w:val="uk-UA"/>
        </w:rPr>
        <w:t>- сума рядка 1016 (основної таблиці) «Витрати, що здійснюються для підтримання об’єкта в робочому стані» збільшено на 95,0 тис.грн;</w:t>
      </w:r>
    </w:p>
    <w:p w:rsidR="00BE0FDA" w:rsidRPr="008C0C1A" w:rsidRDefault="00BE0FDA" w:rsidP="005B3CBF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8C0C1A">
        <w:rPr>
          <w:rFonts w:ascii="Times New Roman" w:hAnsi="Times New Roman"/>
          <w:sz w:val="24"/>
          <w:szCs w:val="24"/>
          <w:lang w:val="uk-UA"/>
        </w:rPr>
        <w:t>- сума рядка 1160/3 (основної таблиці) «Витрати на оплату праці» збільшено на 3500,0 тис.грн;</w:t>
      </w:r>
    </w:p>
    <w:p w:rsidR="00BE0FDA" w:rsidRPr="008C0C1A" w:rsidRDefault="00BE0FDA" w:rsidP="005B3CBF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8C0C1A">
        <w:rPr>
          <w:rFonts w:ascii="Times New Roman" w:hAnsi="Times New Roman"/>
          <w:sz w:val="24"/>
          <w:szCs w:val="24"/>
          <w:lang w:val="uk-UA"/>
        </w:rPr>
        <w:t xml:space="preserve">            - сума рядка 1160/4 (основної таблиці) «Відрахування на соціальні заходи» збільшено на 767,73 тис.грн;</w:t>
      </w:r>
    </w:p>
    <w:p w:rsidR="00BE0FDA" w:rsidRPr="008C0C1A" w:rsidRDefault="00BE0FDA" w:rsidP="005B3CBF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8C0C1A">
        <w:rPr>
          <w:rFonts w:ascii="Times New Roman" w:hAnsi="Times New Roman"/>
          <w:sz w:val="24"/>
          <w:szCs w:val="24"/>
          <w:lang w:val="uk-UA"/>
        </w:rPr>
        <w:t>- сума рядка 1160/5 (основної таблиці) «Медикаменти та перев'язувальні матеріали, медичне обладнання» збільшено на 2 215,17 тис.грн;</w:t>
      </w:r>
    </w:p>
    <w:p w:rsidR="00BE0FDA" w:rsidRPr="008C0C1A" w:rsidRDefault="00BE0FDA" w:rsidP="005B3CBF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8C0C1A">
        <w:rPr>
          <w:rFonts w:ascii="Times New Roman" w:hAnsi="Times New Roman"/>
          <w:sz w:val="24"/>
          <w:szCs w:val="24"/>
          <w:lang w:val="uk-UA"/>
        </w:rPr>
        <w:t>- сума рядка 1160/9 (основної таблиці) «Витрати, що здійснюються для підтримання об’єкта в робочому стані» збільшено на 65,0 тис.грн;</w:t>
      </w:r>
    </w:p>
    <w:p w:rsidR="00BE0FDA" w:rsidRPr="008C0C1A" w:rsidRDefault="00BE0FDA" w:rsidP="00874EE8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8C0C1A">
        <w:rPr>
          <w:rFonts w:ascii="Times New Roman" w:hAnsi="Times New Roman"/>
          <w:sz w:val="24"/>
          <w:szCs w:val="24"/>
          <w:lang w:val="uk-UA"/>
        </w:rPr>
        <w:t>- сума рядка 1160/10 (основної таблиці) «Оплата послуг (крім комунальних)» збільшено на 450,0 тис.грн в;</w:t>
      </w:r>
    </w:p>
    <w:p w:rsidR="00BE0FDA" w:rsidRPr="008C0C1A" w:rsidRDefault="00BE0FDA" w:rsidP="00874EE8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8C0C1A">
        <w:rPr>
          <w:rFonts w:ascii="Times New Roman" w:hAnsi="Times New Roman"/>
          <w:sz w:val="24"/>
          <w:szCs w:val="24"/>
          <w:lang w:val="uk-UA"/>
        </w:rPr>
        <w:t>- сума рядка 1160/12 (основної таблиці) «Амортизація основних засобів і нематеріальних активів» збільшено на 3792,0 тис.грн.</w:t>
      </w:r>
    </w:p>
    <w:p w:rsidR="00BE0FDA" w:rsidRPr="008C0C1A" w:rsidRDefault="00BE0FDA" w:rsidP="005702A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</w:pPr>
    </w:p>
    <w:p w:rsidR="00BE0FDA" w:rsidRPr="008C0C1A" w:rsidRDefault="00BE0FDA" w:rsidP="003926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8C0C1A">
        <w:rPr>
          <w:rFonts w:ascii="Times New Roman" w:hAnsi="Times New Roman"/>
          <w:sz w:val="24"/>
          <w:szCs w:val="24"/>
          <w:lang w:val="uk-UA"/>
        </w:rPr>
        <w:t xml:space="preserve">У фінансовому  плані зі змінами   на  2021р. заплановано отримати дохід на загальну суму </w:t>
      </w:r>
      <w:r w:rsidRPr="008C0C1A">
        <w:rPr>
          <w:rFonts w:ascii="Times New Roman" w:hAnsi="Times New Roman"/>
          <w:b/>
          <w:sz w:val="24"/>
          <w:szCs w:val="24"/>
          <w:lang w:val="uk-UA"/>
        </w:rPr>
        <w:t>131 679,14 тис. грн</w:t>
      </w:r>
      <w:r w:rsidRPr="008C0C1A">
        <w:rPr>
          <w:rFonts w:ascii="Times New Roman" w:hAnsi="Times New Roman"/>
          <w:sz w:val="24"/>
          <w:szCs w:val="24"/>
          <w:lang w:val="uk-UA"/>
        </w:rPr>
        <w:t>, а саме:</w:t>
      </w:r>
    </w:p>
    <w:p w:rsidR="00BE0FDA" w:rsidRPr="008C0C1A" w:rsidRDefault="00BE0FDA" w:rsidP="003926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E0FDA" w:rsidRPr="008C0C1A" w:rsidRDefault="00BE0FDA" w:rsidP="003926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8C0C1A">
        <w:rPr>
          <w:rFonts w:ascii="Times New Roman" w:hAnsi="Times New Roman"/>
          <w:sz w:val="24"/>
          <w:szCs w:val="24"/>
          <w:lang w:val="uk-UA"/>
        </w:rPr>
        <w:t>- від реалізації продукції (товарів, робіт, послуг) (в т.ч. кошти, отримані від НСЗУ у сумі 69 741,00) рядок 1000 (основної таблиці)  на суму  80 352,82 тис.грн.;</w:t>
      </w:r>
    </w:p>
    <w:p w:rsidR="00BE0FDA" w:rsidRPr="008C0C1A" w:rsidRDefault="00BE0FDA" w:rsidP="00F93C3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8C0C1A">
        <w:rPr>
          <w:rFonts w:ascii="Times New Roman" w:hAnsi="Times New Roman"/>
          <w:sz w:val="24"/>
          <w:szCs w:val="24"/>
          <w:lang w:val="uk-UA"/>
        </w:rPr>
        <w:t xml:space="preserve">           - інші доходи з місцевого бюджету, рядок 1150 ( основної таблиці)  на суму 51 326,32 тис. грн., у т.ч.: </w:t>
      </w:r>
    </w:p>
    <w:p w:rsidR="00BE0FDA" w:rsidRPr="008C0C1A" w:rsidRDefault="00BE0FDA" w:rsidP="009637EC">
      <w:pPr>
        <w:pStyle w:val="ListParagraph"/>
        <w:numPr>
          <w:ilvl w:val="0"/>
          <w:numId w:val="3"/>
        </w:numPr>
        <w:spacing w:after="0" w:line="240" w:lineRule="auto"/>
        <w:ind w:hanging="153"/>
        <w:jc w:val="both"/>
        <w:rPr>
          <w:rFonts w:ascii="Times New Roman" w:hAnsi="Times New Roman"/>
          <w:sz w:val="24"/>
          <w:szCs w:val="24"/>
          <w:lang w:val="uk-UA"/>
        </w:rPr>
      </w:pPr>
      <w:r w:rsidRPr="008C0C1A">
        <w:rPr>
          <w:rFonts w:ascii="Times New Roman" w:hAnsi="Times New Roman"/>
          <w:sz w:val="24"/>
          <w:szCs w:val="24"/>
          <w:lang w:val="uk-UA"/>
        </w:rPr>
        <w:t>34 938,32 тис.грн. фінансування з місцевого бюджету «Комплексна Програма розвитку та підтримки комунальних підприємств охорони здоров’я Нетішинської міської територіальної громади і надання медичних послуг  на 2021-2024 роки;</w:t>
      </w:r>
    </w:p>
    <w:p w:rsidR="00BE0FDA" w:rsidRPr="008C0C1A" w:rsidRDefault="00BE0FDA" w:rsidP="009637EC">
      <w:pPr>
        <w:pStyle w:val="ListParagraph"/>
        <w:numPr>
          <w:ilvl w:val="0"/>
          <w:numId w:val="3"/>
        </w:numPr>
        <w:tabs>
          <w:tab w:val="left" w:pos="709"/>
        </w:tabs>
        <w:spacing w:after="0" w:line="240" w:lineRule="auto"/>
        <w:ind w:hanging="153"/>
        <w:jc w:val="both"/>
        <w:rPr>
          <w:rFonts w:ascii="Times New Roman" w:hAnsi="Times New Roman"/>
          <w:sz w:val="24"/>
          <w:szCs w:val="24"/>
          <w:lang w:val="uk-UA"/>
        </w:rPr>
      </w:pPr>
      <w:r w:rsidRPr="008C0C1A">
        <w:rPr>
          <w:rFonts w:ascii="Times New Roman" w:hAnsi="Times New Roman"/>
          <w:sz w:val="24"/>
          <w:szCs w:val="24"/>
          <w:lang w:val="uk-UA"/>
        </w:rPr>
        <w:t xml:space="preserve">1 400,00 дохід з місцевого бюджету за  цільовими програмами (інсулін). </w:t>
      </w:r>
    </w:p>
    <w:p w:rsidR="00BE0FDA" w:rsidRPr="008C0C1A" w:rsidRDefault="00BE0FDA" w:rsidP="009637EC">
      <w:pPr>
        <w:pStyle w:val="ListParagraph"/>
        <w:numPr>
          <w:ilvl w:val="0"/>
          <w:numId w:val="3"/>
        </w:numPr>
        <w:spacing w:after="0" w:line="240" w:lineRule="auto"/>
        <w:ind w:hanging="153"/>
        <w:jc w:val="both"/>
        <w:rPr>
          <w:rFonts w:ascii="Times New Roman" w:hAnsi="Times New Roman"/>
          <w:sz w:val="24"/>
          <w:szCs w:val="24"/>
          <w:lang w:val="uk-UA"/>
        </w:rPr>
      </w:pPr>
      <w:r w:rsidRPr="008C0C1A">
        <w:rPr>
          <w:rFonts w:ascii="Times New Roman" w:hAnsi="Times New Roman"/>
          <w:sz w:val="24"/>
          <w:szCs w:val="24"/>
          <w:lang w:val="uk-UA"/>
        </w:rPr>
        <w:t>48,00 тис грн дохід з місцевого бюджету (на заходи оздоровлення для дітей)</w:t>
      </w:r>
    </w:p>
    <w:p w:rsidR="00BE0FDA" w:rsidRPr="008C0C1A" w:rsidRDefault="00BE0FDA" w:rsidP="009637EC">
      <w:pPr>
        <w:pStyle w:val="ListParagraph"/>
        <w:numPr>
          <w:ilvl w:val="0"/>
          <w:numId w:val="3"/>
        </w:numPr>
        <w:spacing w:after="0" w:line="240" w:lineRule="auto"/>
        <w:ind w:hanging="153"/>
        <w:jc w:val="both"/>
        <w:rPr>
          <w:rFonts w:ascii="Times New Roman" w:hAnsi="Times New Roman"/>
          <w:sz w:val="24"/>
          <w:szCs w:val="24"/>
          <w:lang w:val="uk-UA"/>
        </w:rPr>
      </w:pPr>
      <w:r w:rsidRPr="008C0C1A">
        <w:rPr>
          <w:rFonts w:ascii="Times New Roman" w:hAnsi="Times New Roman"/>
          <w:sz w:val="24"/>
          <w:szCs w:val="24"/>
          <w:lang w:val="uk-UA"/>
        </w:rPr>
        <w:t>8 200,00 фінансування з місцевого бюджету</w:t>
      </w:r>
      <w:r w:rsidRPr="008C0C1A">
        <w:rPr>
          <w:rFonts w:ascii="Times New Roman" w:hAnsi="Times New Roman"/>
          <w:lang w:val="uk-UA"/>
        </w:rPr>
        <w:t xml:space="preserve"> </w:t>
      </w:r>
      <w:r w:rsidRPr="008C0C1A">
        <w:rPr>
          <w:rFonts w:ascii="Times New Roman" w:hAnsi="Times New Roman"/>
          <w:sz w:val="24"/>
          <w:szCs w:val="24"/>
          <w:lang w:val="uk-UA"/>
        </w:rPr>
        <w:t>на придбання обладнання і предметів довгострокового користування;</w:t>
      </w:r>
    </w:p>
    <w:p w:rsidR="00BE0FDA" w:rsidRPr="008C0C1A" w:rsidRDefault="00BE0FDA" w:rsidP="009637EC">
      <w:pPr>
        <w:pStyle w:val="ListParagraph"/>
        <w:numPr>
          <w:ilvl w:val="0"/>
          <w:numId w:val="3"/>
        </w:numPr>
        <w:spacing w:after="0" w:line="240" w:lineRule="auto"/>
        <w:ind w:hanging="153"/>
        <w:jc w:val="both"/>
        <w:rPr>
          <w:rFonts w:ascii="Times New Roman" w:hAnsi="Times New Roman"/>
          <w:sz w:val="24"/>
          <w:szCs w:val="24"/>
          <w:lang w:val="uk-UA"/>
        </w:rPr>
      </w:pPr>
      <w:r w:rsidRPr="008C0C1A">
        <w:rPr>
          <w:rFonts w:ascii="Times New Roman" w:hAnsi="Times New Roman"/>
          <w:sz w:val="24"/>
          <w:szCs w:val="24"/>
          <w:lang w:val="uk-UA"/>
        </w:rPr>
        <w:t>140,0 тис грн дохід від депозитних коштів на рахунках в банках;</w:t>
      </w:r>
    </w:p>
    <w:p w:rsidR="00BE0FDA" w:rsidRPr="008C0C1A" w:rsidRDefault="00BE0FDA" w:rsidP="00256A3F">
      <w:pPr>
        <w:pStyle w:val="ListParagraph"/>
        <w:numPr>
          <w:ilvl w:val="0"/>
          <w:numId w:val="3"/>
        </w:numPr>
        <w:spacing w:after="0" w:line="240" w:lineRule="auto"/>
        <w:ind w:hanging="153"/>
        <w:jc w:val="both"/>
        <w:rPr>
          <w:rFonts w:ascii="Times New Roman" w:hAnsi="Times New Roman"/>
          <w:sz w:val="24"/>
          <w:szCs w:val="24"/>
          <w:lang w:val="uk-UA"/>
        </w:rPr>
      </w:pPr>
      <w:r w:rsidRPr="008C0C1A">
        <w:rPr>
          <w:rFonts w:ascii="Times New Roman" w:hAnsi="Times New Roman"/>
          <w:sz w:val="24"/>
          <w:szCs w:val="24"/>
          <w:lang w:val="uk-UA"/>
        </w:rPr>
        <w:t xml:space="preserve"> 6 600,00 тис грн (з суми придбання предметів довгострокового користування) визнаний  дохід від цільового фінансування капітальних інвестицій, пропорційно сумі нарахованої амортизації п.18 П БО  15 «Дохід». </w:t>
      </w:r>
    </w:p>
    <w:p w:rsidR="00BE0FDA" w:rsidRPr="008C0C1A" w:rsidRDefault="00BE0FDA" w:rsidP="00A948DC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E0FDA" w:rsidRPr="008C0C1A" w:rsidRDefault="00BE0FDA" w:rsidP="002A43CE">
      <w:pPr>
        <w:ind w:left="709" w:hanging="709"/>
        <w:rPr>
          <w:rFonts w:ascii="Times New Roman" w:hAnsi="Times New Roman"/>
          <w:sz w:val="24"/>
          <w:szCs w:val="24"/>
          <w:lang w:val="uk-UA"/>
        </w:rPr>
      </w:pPr>
      <w:r w:rsidRPr="008C0C1A">
        <w:rPr>
          <w:rFonts w:ascii="Times New Roman" w:hAnsi="Times New Roman"/>
          <w:sz w:val="24"/>
          <w:szCs w:val="24"/>
          <w:lang w:val="uk-UA"/>
        </w:rPr>
        <w:t xml:space="preserve">Витратна частина фінансового плану зі змінами в 2021 році становить </w:t>
      </w:r>
      <w:r w:rsidRPr="008C0C1A">
        <w:rPr>
          <w:rFonts w:ascii="Times New Roman" w:hAnsi="Times New Roman"/>
          <w:b/>
          <w:sz w:val="24"/>
          <w:szCs w:val="24"/>
          <w:lang w:val="uk-UA"/>
        </w:rPr>
        <w:t>131 679,14 тис. грн</w:t>
      </w:r>
      <w:r w:rsidRPr="008C0C1A">
        <w:rPr>
          <w:rFonts w:ascii="Times New Roman" w:hAnsi="Times New Roman"/>
          <w:sz w:val="24"/>
          <w:szCs w:val="24"/>
          <w:lang w:val="uk-UA"/>
        </w:rPr>
        <w:t>,</w:t>
      </w:r>
    </w:p>
    <w:p w:rsidR="00BE0FDA" w:rsidRPr="008C0C1A" w:rsidRDefault="00BE0FDA" w:rsidP="002A43CE">
      <w:pPr>
        <w:ind w:left="709" w:hanging="709"/>
        <w:rPr>
          <w:rFonts w:ascii="Times New Roman" w:hAnsi="Times New Roman"/>
          <w:sz w:val="24"/>
          <w:szCs w:val="24"/>
          <w:lang w:val="uk-UA"/>
        </w:rPr>
      </w:pPr>
      <w:r w:rsidRPr="008C0C1A">
        <w:rPr>
          <w:rFonts w:ascii="Times New Roman" w:hAnsi="Times New Roman"/>
          <w:sz w:val="24"/>
          <w:szCs w:val="24"/>
          <w:lang w:val="uk-UA"/>
        </w:rPr>
        <w:t xml:space="preserve"> а саме:           </w:t>
      </w:r>
      <w:r w:rsidRPr="008C0C1A">
        <w:rPr>
          <w:rFonts w:ascii="Times New Roman" w:hAnsi="Times New Roman"/>
          <w:b/>
          <w:sz w:val="26"/>
          <w:szCs w:val="26"/>
          <w:lang w:val="uk-UA"/>
        </w:rPr>
        <w:t xml:space="preserve">                   </w:t>
      </w:r>
    </w:p>
    <w:p w:rsidR="00BE0FDA" w:rsidRPr="008C0C1A" w:rsidRDefault="00BE0FDA" w:rsidP="002D14FF">
      <w:pPr>
        <w:ind w:left="709" w:hanging="709"/>
        <w:rPr>
          <w:rFonts w:ascii="Times New Roman" w:hAnsi="Times New Roman"/>
          <w:sz w:val="24"/>
          <w:szCs w:val="24"/>
          <w:lang w:val="uk-UA"/>
        </w:rPr>
      </w:pPr>
      <w:r w:rsidRPr="008C0C1A">
        <w:rPr>
          <w:rFonts w:ascii="Times New Roman" w:hAnsi="Times New Roman"/>
          <w:b/>
          <w:sz w:val="26"/>
          <w:szCs w:val="26"/>
          <w:lang w:val="uk-UA"/>
        </w:rPr>
        <w:t xml:space="preserve">          </w:t>
      </w:r>
      <w:r w:rsidRPr="008C0C1A">
        <w:rPr>
          <w:rFonts w:ascii="Times New Roman" w:hAnsi="Times New Roman"/>
          <w:sz w:val="24"/>
          <w:szCs w:val="24"/>
          <w:lang w:val="uk-UA"/>
        </w:rPr>
        <w:t>-собівартість наданих послуг, рядок 1010 (основної таблиці)  10 611,82</w:t>
      </w:r>
      <w:r w:rsidRPr="008C0C1A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8C0C1A">
        <w:rPr>
          <w:rFonts w:ascii="Times New Roman" w:hAnsi="Times New Roman"/>
          <w:sz w:val="24"/>
          <w:szCs w:val="24"/>
          <w:lang w:val="uk-UA"/>
        </w:rPr>
        <w:t>тис. грн;</w:t>
      </w:r>
    </w:p>
    <w:p w:rsidR="00BE0FDA" w:rsidRPr="008C0C1A" w:rsidRDefault="00BE0FDA" w:rsidP="009637EC">
      <w:pPr>
        <w:tabs>
          <w:tab w:val="left" w:pos="825"/>
        </w:tabs>
        <w:rPr>
          <w:rFonts w:ascii="Times New Roman" w:hAnsi="Times New Roman"/>
          <w:sz w:val="24"/>
          <w:szCs w:val="24"/>
          <w:lang w:val="uk-UA"/>
        </w:rPr>
      </w:pPr>
      <w:r w:rsidRPr="008C0C1A">
        <w:rPr>
          <w:rFonts w:ascii="Times New Roman" w:hAnsi="Times New Roman"/>
          <w:sz w:val="24"/>
          <w:szCs w:val="24"/>
          <w:lang w:val="uk-UA"/>
        </w:rPr>
        <w:t xml:space="preserve">            -адміністративні витрати, рядок 1030 (основної таблиці)  9 937,35</w:t>
      </w:r>
      <w:r w:rsidRPr="008C0C1A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8C0C1A">
        <w:rPr>
          <w:rFonts w:ascii="Times New Roman" w:hAnsi="Times New Roman"/>
          <w:sz w:val="24"/>
          <w:szCs w:val="24"/>
          <w:lang w:val="uk-UA"/>
        </w:rPr>
        <w:t>тис. грн, у тому числі: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8"/>
        <w:gridCol w:w="6804"/>
        <w:gridCol w:w="1842"/>
      </w:tblGrid>
      <w:tr w:rsidR="00BE0FDA" w:rsidRPr="008C0C1A" w:rsidTr="00512118">
        <w:tc>
          <w:tcPr>
            <w:tcW w:w="988" w:type="dxa"/>
            <w:vAlign w:val="center"/>
          </w:tcPr>
          <w:p w:rsidR="00BE0FDA" w:rsidRPr="008C0C1A" w:rsidRDefault="00BE0FDA" w:rsidP="005121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0C1A">
              <w:rPr>
                <w:rFonts w:ascii="Times New Roman" w:hAnsi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6804" w:type="dxa"/>
            <w:vAlign w:val="center"/>
          </w:tcPr>
          <w:p w:rsidR="00BE0FDA" w:rsidRPr="008C0C1A" w:rsidRDefault="00BE0FDA" w:rsidP="00512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0C1A">
              <w:rPr>
                <w:rFonts w:ascii="Times New Roman" w:hAnsi="Times New Roman"/>
                <w:sz w:val="24"/>
                <w:szCs w:val="24"/>
                <w:lang w:val="uk-UA"/>
              </w:rPr>
              <w:t>Стаття    витрат</w:t>
            </w:r>
          </w:p>
        </w:tc>
        <w:tc>
          <w:tcPr>
            <w:tcW w:w="1842" w:type="dxa"/>
            <w:vAlign w:val="center"/>
          </w:tcPr>
          <w:p w:rsidR="00BE0FDA" w:rsidRPr="008C0C1A" w:rsidRDefault="00BE0FDA" w:rsidP="005121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0C1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План 2021рік, </w:t>
            </w:r>
          </w:p>
          <w:p w:rsidR="00BE0FDA" w:rsidRPr="008C0C1A" w:rsidRDefault="00BE0FDA" w:rsidP="00512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0C1A">
              <w:rPr>
                <w:rFonts w:ascii="Times New Roman" w:hAnsi="Times New Roman"/>
                <w:sz w:val="24"/>
                <w:szCs w:val="24"/>
                <w:lang w:val="uk-UA"/>
              </w:rPr>
              <w:t>тис. грн</w:t>
            </w:r>
          </w:p>
        </w:tc>
      </w:tr>
      <w:tr w:rsidR="00BE0FDA" w:rsidRPr="008C0C1A" w:rsidTr="00512118">
        <w:trPr>
          <w:trHeight w:val="279"/>
        </w:trPr>
        <w:tc>
          <w:tcPr>
            <w:tcW w:w="988" w:type="dxa"/>
            <w:vAlign w:val="center"/>
          </w:tcPr>
          <w:p w:rsidR="00BE0FDA" w:rsidRPr="008C0C1A" w:rsidRDefault="00BE0FDA" w:rsidP="00512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0C1A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804" w:type="dxa"/>
          </w:tcPr>
          <w:p w:rsidR="00BE0FDA" w:rsidRPr="008C0C1A" w:rsidRDefault="00BE0FDA" w:rsidP="005121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0C1A">
              <w:rPr>
                <w:rFonts w:ascii="Times New Roman" w:hAnsi="Times New Roman"/>
                <w:sz w:val="24"/>
                <w:szCs w:val="24"/>
                <w:lang w:val="uk-UA"/>
              </w:rPr>
              <w:t>витрати, пов'язані з використанням власних службових автомобілів</w:t>
            </w:r>
          </w:p>
        </w:tc>
        <w:tc>
          <w:tcPr>
            <w:tcW w:w="1842" w:type="dxa"/>
          </w:tcPr>
          <w:p w:rsidR="00BE0FDA" w:rsidRPr="008C0C1A" w:rsidRDefault="00BE0FDA" w:rsidP="00512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0C1A">
              <w:rPr>
                <w:rFonts w:ascii="Times New Roman" w:hAnsi="Times New Roman"/>
                <w:sz w:val="24"/>
                <w:szCs w:val="24"/>
                <w:lang w:val="uk-UA"/>
              </w:rPr>
              <w:t>32,00</w:t>
            </w:r>
          </w:p>
        </w:tc>
      </w:tr>
      <w:tr w:rsidR="00BE0FDA" w:rsidRPr="008C0C1A" w:rsidTr="00512118">
        <w:tc>
          <w:tcPr>
            <w:tcW w:w="988" w:type="dxa"/>
            <w:vAlign w:val="center"/>
          </w:tcPr>
          <w:p w:rsidR="00BE0FDA" w:rsidRPr="008C0C1A" w:rsidRDefault="00BE0FDA" w:rsidP="00512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0C1A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804" w:type="dxa"/>
            <w:vAlign w:val="center"/>
          </w:tcPr>
          <w:p w:rsidR="00BE0FDA" w:rsidRPr="008C0C1A" w:rsidRDefault="00BE0FDA" w:rsidP="005121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0C1A">
              <w:rPr>
                <w:rFonts w:ascii="Times New Roman" w:hAnsi="Times New Roman"/>
                <w:sz w:val="24"/>
                <w:szCs w:val="24"/>
                <w:lang w:val="uk-UA"/>
              </w:rPr>
              <w:t>витрати на службові відрядження</w:t>
            </w:r>
          </w:p>
        </w:tc>
        <w:tc>
          <w:tcPr>
            <w:tcW w:w="1842" w:type="dxa"/>
          </w:tcPr>
          <w:p w:rsidR="00BE0FDA" w:rsidRPr="008C0C1A" w:rsidRDefault="00BE0FDA" w:rsidP="00512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0C1A">
              <w:rPr>
                <w:rFonts w:ascii="Times New Roman" w:hAnsi="Times New Roman"/>
                <w:sz w:val="24"/>
                <w:szCs w:val="24"/>
                <w:lang w:val="uk-UA"/>
              </w:rPr>
              <w:t>15,00</w:t>
            </w:r>
          </w:p>
        </w:tc>
      </w:tr>
      <w:tr w:rsidR="00BE0FDA" w:rsidRPr="008C0C1A" w:rsidTr="00512118">
        <w:tc>
          <w:tcPr>
            <w:tcW w:w="988" w:type="dxa"/>
            <w:vAlign w:val="center"/>
          </w:tcPr>
          <w:p w:rsidR="00BE0FDA" w:rsidRPr="008C0C1A" w:rsidRDefault="00BE0FDA" w:rsidP="00512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0C1A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804" w:type="dxa"/>
            <w:tcBorders>
              <w:top w:val="nil"/>
            </w:tcBorders>
            <w:vAlign w:val="center"/>
          </w:tcPr>
          <w:p w:rsidR="00BE0FDA" w:rsidRPr="008C0C1A" w:rsidRDefault="00BE0FDA" w:rsidP="005121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0C1A">
              <w:rPr>
                <w:rFonts w:ascii="Times New Roman" w:hAnsi="Times New Roman"/>
                <w:sz w:val="24"/>
                <w:szCs w:val="24"/>
                <w:lang w:val="uk-UA"/>
              </w:rPr>
              <w:t>витрати на зв’язок</w:t>
            </w:r>
          </w:p>
        </w:tc>
        <w:tc>
          <w:tcPr>
            <w:tcW w:w="1842" w:type="dxa"/>
          </w:tcPr>
          <w:p w:rsidR="00BE0FDA" w:rsidRPr="008C0C1A" w:rsidRDefault="00BE0FDA" w:rsidP="00512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0C1A">
              <w:rPr>
                <w:rFonts w:ascii="Times New Roman" w:hAnsi="Times New Roman"/>
                <w:sz w:val="24"/>
                <w:szCs w:val="24"/>
                <w:lang w:val="uk-UA"/>
              </w:rPr>
              <w:t>130,35</w:t>
            </w:r>
          </w:p>
        </w:tc>
      </w:tr>
      <w:tr w:rsidR="00BE0FDA" w:rsidRPr="008C0C1A" w:rsidTr="00512118">
        <w:tc>
          <w:tcPr>
            <w:tcW w:w="988" w:type="dxa"/>
            <w:vAlign w:val="center"/>
          </w:tcPr>
          <w:p w:rsidR="00BE0FDA" w:rsidRPr="008C0C1A" w:rsidRDefault="00BE0FDA" w:rsidP="00512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0C1A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6804" w:type="dxa"/>
            <w:tcBorders>
              <w:top w:val="nil"/>
            </w:tcBorders>
            <w:vAlign w:val="center"/>
          </w:tcPr>
          <w:p w:rsidR="00BE0FDA" w:rsidRPr="008C0C1A" w:rsidRDefault="00BE0FDA" w:rsidP="005121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0C1A">
              <w:rPr>
                <w:rFonts w:ascii="Times New Roman" w:hAnsi="Times New Roman"/>
                <w:sz w:val="24"/>
                <w:szCs w:val="24"/>
                <w:lang w:val="uk-UA"/>
              </w:rPr>
              <w:t>витрати на оплату праці</w:t>
            </w:r>
          </w:p>
        </w:tc>
        <w:tc>
          <w:tcPr>
            <w:tcW w:w="1842" w:type="dxa"/>
          </w:tcPr>
          <w:p w:rsidR="00BE0FDA" w:rsidRPr="008C0C1A" w:rsidRDefault="00BE0FDA" w:rsidP="00512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0C1A">
              <w:rPr>
                <w:rFonts w:ascii="Times New Roman" w:hAnsi="Times New Roman"/>
                <w:sz w:val="24"/>
                <w:szCs w:val="24"/>
                <w:lang w:val="uk-UA"/>
              </w:rPr>
              <w:t>7 550,00</w:t>
            </w:r>
          </w:p>
        </w:tc>
      </w:tr>
      <w:tr w:rsidR="00BE0FDA" w:rsidRPr="008C0C1A" w:rsidTr="00512118">
        <w:tc>
          <w:tcPr>
            <w:tcW w:w="988" w:type="dxa"/>
            <w:vAlign w:val="center"/>
          </w:tcPr>
          <w:p w:rsidR="00BE0FDA" w:rsidRPr="008C0C1A" w:rsidRDefault="00BE0FDA" w:rsidP="00512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0C1A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6804" w:type="dxa"/>
            <w:tcBorders>
              <w:top w:val="nil"/>
            </w:tcBorders>
            <w:vAlign w:val="center"/>
          </w:tcPr>
          <w:p w:rsidR="00BE0FDA" w:rsidRPr="008C0C1A" w:rsidRDefault="00BE0FDA" w:rsidP="005121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0C1A">
              <w:rPr>
                <w:rFonts w:ascii="Times New Roman" w:hAnsi="Times New Roman"/>
                <w:sz w:val="24"/>
                <w:szCs w:val="24"/>
                <w:lang w:val="uk-UA"/>
              </w:rPr>
              <w:t>відрахування на соціальні заходи</w:t>
            </w:r>
          </w:p>
        </w:tc>
        <w:tc>
          <w:tcPr>
            <w:tcW w:w="1842" w:type="dxa"/>
          </w:tcPr>
          <w:p w:rsidR="00BE0FDA" w:rsidRPr="008C0C1A" w:rsidRDefault="00BE0FDA" w:rsidP="00512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0C1A">
              <w:rPr>
                <w:rFonts w:ascii="Times New Roman" w:hAnsi="Times New Roman"/>
                <w:sz w:val="24"/>
                <w:szCs w:val="24"/>
                <w:lang w:val="uk-UA"/>
              </w:rPr>
              <w:t>1 656,00</w:t>
            </w:r>
          </w:p>
        </w:tc>
      </w:tr>
      <w:tr w:rsidR="00BE0FDA" w:rsidRPr="008C0C1A" w:rsidTr="00512118">
        <w:tc>
          <w:tcPr>
            <w:tcW w:w="988" w:type="dxa"/>
            <w:vAlign w:val="center"/>
          </w:tcPr>
          <w:p w:rsidR="00BE0FDA" w:rsidRPr="008C0C1A" w:rsidRDefault="00BE0FDA" w:rsidP="00512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0C1A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6804" w:type="dxa"/>
            <w:vAlign w:val="center"/>
          </w:tcPr>
          <w:p w:rsidR="00BE0FDA" w:rsidRPr="008C0C1A" w:rsidRDefault="00BE0FDA" w:rsidP="005121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0C1A">
              <w:rPr>
                <w:rFonts w:ascii="Times New Roman" w:hAnsi="Times New Roman"/>
                <w:sz w:val="24"/>
                <w:szCs w:val="24"/>
                <w:lang w:val="uk-UA"/>
              </w:rPr>
              <w:t>амортизація основних засобів і нематеріальних активів</w:t>
            </w:r>
            <w:r w:rsidRPr="008C0C1A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/>
              </w:rPr>
              <w:t xml:space="preserve"> </w:t>
            </w:r>
            <w:r w:rsidRPr="008C0C1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загальногосподарського призначення</w:t>
            </w:r>
          </w:p>
        </w:tc>
        <w:tc>
          <w:tcPr>
            <w:tcW w:w="1842" w:type="dxa"/>
          </w:tcPr>
          <w:p w:rsidR="00BE0FDA" w:rsidRPr="008C0C1A" w:rsidRDefault="00BE0FDA" w:rsidP="00512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0C1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218,00</w:t>
            </w:r>
          </w:p>
        </w:tc>
      </w:tr>
      <w:tr w:rsidR="00BE0FDA" w:rsidRPr="008C0C1A" w:rsidTr="00512118">
        <w:tc>
          <w:tcPr>
            <w:tcW w:w="988" w:type="dxa"/>
            <w:vAlign w:val="center"/>
          </w:tcPr>
          <w:p w:rsidR="00BE0FDA" w:rsidRPr="008C0C1A" w:rsidRDefault="00BE0FDA" w:rsidP="00512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0C1A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6804" w:type="dxa"/>
          </w:tcPr>
          <w:p w:rsidR="00BE0FDA" w:rsidRPr="008C0C1A" w:rsidRDefault="00BE0FDA" w:rsidP="005121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0C1A">
              <w:rPr>
                <w:rFonts w:ascii="Times New Roman" w:hAnsi="Times New Roman"/>
                <w:sz w:val="24"/>
                <w:szCs w:val="24"/>
                <w:lang w:val="uk-UA"/>
              </w:rPr>
              <w:t>юридичні послуги</w:t>
            </w:r>
          </w:p>
        </w:tc>
        <w:tc>
          <w:tcPr>
            <w:tcW w:w="1842" w:type="dxa"/>
          </w:tcPr>
          <w:p w:rsidR="00BE0FDA" w:rsidRPr="008C0C1A" w:rsidRDefault="00BE0FDA" w:rsidP="00512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0C1A">
              <w:rPr>
                <w:rFonts w:ascii="Times New Roman" w:hAnsi="Times New Roman"/>
                <w:sz w:val="24"/>
                <w:szCs w:val="24"/>
                <w:lang w:val="uk-UA"/>
              </w:rPr>
              <w:t>10,00</w:t>
            </w:r>
          </w:p>
        </w:tc>
      </w:tr>
      <w:tr w:rsidR="00BE0FDA" w:rsidRPr="008C0C1A" w:rsidTr="00512118">
        <w:tc>
          <w:tcPr>
            <w:tcW w:w="988" w:type="dxa"/>
            <w:vAlign w:val="center"/>
          </w:tcPr>
          <w:p w:rsidR="00BE0FDA" w:rsidRPr="008C0C1A" w:rsidRDefault="00BE0FDA" w:rsidP="00512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0C1A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6804" w:type="dxa"/>
            <w:vAlign w:val="center"/>
          </w:tcPr>
          <w:p w:rsidR="00BE0FDA" w:rsidRPr="008C0C1A" w:rsidRDefault="00BE0FDA" w:rsidP="005121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0C1A">
              <w:rPr>
                <w:rFonts w:ascii="Times New Roman" w:hAnsi="Times New Roman"/>
                <w:sz w:val="24"/>
                <w:szCs w:val="24"/>
                <w:lang w:val="uk-UA"/>
              </w:rPr>
              <w:t>оплата послуг (крім комунальних), а саме: послуги з охорони, видавничі, банківські, поштові послуги, ремонт комп'ютерної техніки (в т.ч. заправка картриджів), довідки, витяги, програмне забезпечення, електронні підписи та інші послуги</w:t>
            </w:r>
          </w:p>
        </w:tc>
        <w:tc>
          <w:tcPr>
            <w:tcW w:w="1842" w:type="dxa"/>
          </w:tcPr>
          <w:p w:rsidR="00BE0FDA" w:rsidRPr="008C0C1A" w:rsidRDefault="00BE0FDA" w:rsidP="00512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0C1A">
              <w:rPr>
                <w:rFonts w:ascii="Times New Roman" w:hAnsi="Times New Roman"/>
                <w:sz w:val="24"/>
                <w:szCs w:val="24"/>
                <w:lang w:val="uk-UA"/>
              </w:rPr>
              <w:t>68,00</w:t>
            </w:r>
          </w:p>
        </w:tc>
      </w:tr>
      <w:tr w:rsidR="00BE0FDA" w:rsidRPr="008C0C1A" w:rsidTr="00512118">
        <w:tc>
          <w:tcPr>
            <w:tcW w:w="988" w:type="dxa"/>
            <w:vAlign w:val="center"/>
          </w:tcPr>
          <w:p w:rsidR="00BE0FDA" w:rsidRPr="008C0C1A" w:rsidRDefault="00BE0FDA" w:rsidP="00512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0C1A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6804" w:type="dxa"/>
            <w:tcBorders>
              <w:top w:val="nil"/>
            </w:tcBorders>
            <w:vAlign w:val="center"/>
          </w:tcPr>
          <w:p w:rsidR="00BE0FDA" w:rsidRPr="008C0C1A" w:rsidRDefault="00BE0FDA" w:rsidP="005121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0C1A">
              <w:rPr>
                <w:rFonts w:ascii="Times New Roman" w:hAnsi="Times New Roman"/>
                <w:sz w:val="24"/>
                <w:szCs w:val="24"/>
                <w:lang w:val="uk-UA"/>
              </w:rPr>
              <w:t>придбання предметів та матеріалів (канцелярські товари, бланкова продукція, реєстраційні журнали, передплата періодичних видань, мийні засоби,</w:t>
            </w:r>
            <w:r w:rsidRPr="008C0C1A">
              <w:rPr>
                <w:lang w:val="uk-UA"/>
              </w:rPr>
              <w:t xml:space="preserve"> </w:t>
            </w:r>
            <w:r w:rsidRPr="008C0C1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витрати пов'язані з утриманням приміщень та інше) </w:t>
            </w:r>
          </w:p>
        </w:tc>
        <w:tc>
          <w:tcPr>
            <w:tcW w:w="1842" w:type="dxa"/>
          </w:tcPr>
          <w:p w:rsidR="00BE0FDA" w:rsidRPr="008C0C1A" w:rsidRDefault="00BE0FDA" w:rsidP="00512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0C1A">
              <w:rPr>
                <w:rFonts w:ascii="Times New Roman" w:hAnsi="Times New Roman"/>
                <w:sz w:val="24"/>
                <w:szCs w:val="24"/>
                <w:lang w:val="uk-UA"/>
              </w:rPr>
              <w:t>210,00</w:t>
            </w:r>
          </w:p>
        </w:tc>
      </w:tr>
      <w:tr w:rsidR="00BE0FDA" w:rsidRPr="008C0C1A" w:rsidTr="00512118">
        <w:tc>
          <w:tcPr>
            <w:tcW w:w="988" w:type="dxa"/>
            <w:vAlign w:val="center"/>
          </w:tcPr>
          <w:p w:rsidR="00BE0FDA" w:rsidRPr="008C0C1A" w:rsidRDefault="00BE0FDA" w:rsidP="00512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0C1A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6804" w:type="dxa"/>
            <w:tcBorders>
              <w:top w:val="nil"/>
            </w:tcBorders>
            <w:vAlign w:val="center"/>
          </w:tcPr>
          <w:p w:rsidR="00BE0FDA" w:rsidRPr="008C0C1A" w:rsidRDefault="00BE0FDA" w:rsidP="005121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0C1A">
              <w:rPr>
                <w:rFonts w:ascii="Times New Roman" w:hAnsi="Times New Roman"/>
                <w:sz w:val="24"/>
                <w:szCs w:val="24"/>
                <w:lang w:val="uk-UA"/>
              </w:rPr>
              <w:t>сплата податків: земельний податок</w:t>
            </w:r>
          </w:p>
        </w:tc>
        <w:tc>
          <w:tcPr>
            <w:tcW w:w="1842" w:type="dxa"/>
          </w:tcPr>
          <w:p w:rsidR="00BE0FDA" w:rsidRPr="008C0C1A" w:rsidRDefault="00BE0FDA" w:rsidP="00512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0C1A">
              <w:rPr>
                <w:rFonts w:ascii="Times New Roman" w:hAnsi="Times New Roman"/>
                <w:sz w:val="24"/>
                <w:szCs w:val="24"/>
                <w:lang w:val="uk-UA"/>
              </w:rPr>
              <w:t>48,00</w:t>
            </w:r>
          </w:p>
        </w:tc>
      </w:tr>
    </w:tbl>
    <w:p w:rsidR="00BE0FDA" w:rsidRPr="008C0C1A" w:rsidRDefault="00BE0FDA" w:rsidP="009637EC">
      <w:pPr>
        <w:tabs>
          <w:tab w:val="left" w:pos="825"/>
        </w:tabs>
        <w:rPr>
          <w:rFonts w:ascii="Times New Roman" w:hAnsi="Times New Roman"/>
          <w:sz w:val="24"/>
          <w:szCs w:val="24"/>
          <w:lang w:val="uk-UA"/>
        </w:rPr>
      </w:pPr>
      <w:r w:rsidRPr="008C0C1A">
        <w:rPr>
          <w:rFonts w:ascii="Times New Roman" w:hAnsi="Times New Roman"/>
          <w:sz w:val="24"/>
          <w:szCs w:val="24"/>
          <w:lang w:val="uk-UA"/>
        </w:rPr>
        <w:t xml:space="preserve">            </w:t>
      </w:r>
    </w:p>
    <w:p w:rsidR="00BE0FDA" w:rsidRPr="008C0C1A" w:rsidRDefault="00BE0FDA" w:rsidP="009637EC">
      <w:pPr>
        <w:tabs>
          <w:tab w:val="left" w:pos="825"/>
        </w:tabs>
        <w:rPr>
          <w:rFonts w:ascii="Times New Roman" w:hAnsi="Times New Roman"/>
          <w:sz w:val="24"/>
          <w:szCs w:val="24"/>
          <w:lang w:val="uk-UA"/>
        </w:rPr>
      </w:pPr>
      <w:r w:rsidRPr="008C0C1A">
        <w:rPr>
          <w:rFonts w:ascii="Times New Roman" w:hAnsi="Times New Roman"/>
          <w:sz w:val="24"/>
          <w:szCs w:val="24"/>
          <w:lang w:val="uk-UA"/>
        </w:rPr>
        <w:t xml:space="preserve">  -інші витрати, рядок 1160 (основної таблиці)  111 129,97</w:t>
      </w:r>
      <w:r w:rsidRPr="008C0C1A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8C0C1A">
        <w:rPr>
          <w:rFonts w:ascii="Times New Roman" w:hAnsi="Times New Roman"/>
          <w:sz w:val="24"/>
          <w:szCs w:val="24"/>
          <w:lang w:val="uk-UA"/>
        </w:rPr>
        <w:t>тис. грн, в тому числі: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8"/>
        <w:gridCol w:w="6804"/>
        <w:gridCol w:w="1842"/>
      </w:tblGrid>
      <w:tr w:rsidR="00BE0FDA" w:rsidRPr="008C0C1A" w:rsidTr="00512118">
        <w:tc>
          <w:tcPr>
            <w:tcW w:w="988" w:type="dxa"/>
            <w:vAlign w:val="center"/>
          </w:tcPr>
          <w:p w:rsidR="00BE0FDA" w:rsidRPr="008C0C1A" w:rsidRDefault="00BE0FDA" w:rsidP="005121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0C1A">
              <w:rPr>
                <w:rFonts w:ascii="Times New Roman" w:hAnsi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6804" w:type="dxa"/>
            <w:vAlign w:val="center"/>
          </w:tcPr>
          <w:p w:rsidR="00BE0FDA" w:rsidRPr="008C0C1A" w:rsidRDefault="00BE0FDA" w:rsidP="00512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0C1A">
              <w:rPr>
                <w:rFonts w:ascii="Times New Roman" w:hAnsi="Times New Roman"/>
                <w:sz w:val="24"/>
                <w:szCs w:val="24"/>
                <w:lang w:val="uk-UA"/>
              </w:rPr>
              <w:t>Стаття  витрат</w:t>
            </w:r>
          </w:p>
        </w:tc>
        <w:tc>
          <w:tcPr>
            <w:tcW w:w="1842" w:type="dxa"/>
            <w:vAlign w:val="center"/>
          </w:tcPr>
          <w:p w:rsidR="00BE0FDA" w:rsidRPr="008C0C1A" w:rsidRDefault="00BE0FDA" w:rsidP="005121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0C1A">
              <w:rPr>
                <w:rFonts w:ascii="Times New Roman" w:hAnsi="Times New Roman"/>
                <w:sz w:val="24"/>
                <w:szCs w:val="24"/>
                <w:lang w:val="uk-UA"/>
              </w:rPr>
              <w:t>План 2021 рік,</w:t>
            </w:r>
          </w:p>
          <w:p w:rsidR="00BE0FDA" w:rsidRPr="008C0C1A" w:rsidRDefault="00BE0FDA" w:rsidP="005121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0C1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тис. грн</w:t>
            </w:r>
          </w:p>
        </w:tc>
      </w:tr>
      <w:tr w:rsidR="00BE0FDA" w:rsidRPr="008C0C1A" w:rsidTr="00512118">
        <w:tc>
          <w:tcPr>
            <w:tcW w:w="988" w:type="dxa"/>
            <w:vAlign w:val="center"/>
          </w:tcPr>
          <w:p w:rsidR="00BE0FDA" w:rsidRPr="008C0C1A" w:rsidRDefault="00BE0FDA" w:rsidP="00512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0C1A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804" w:type="dxa"/>
            <w:vAlign w:val="center"/>
          </w:tcPr>
          <w:p w:rsidR="00BE0FDA" w:rsidRPr="008C0C1A" w:rsidRDefault="00BE0FDA" w:rsidP="005121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0C1A">
              <w:rPr>
                <w:rFonts w:ascii="Times New Roman" w:hAnsi="Times New Roman"/>
                <w:sz w:val="24"/>
                <w:szCs w:val="24"/>
                <w:lang w:val="uk-UA"/>
              </w:rPr>
              <w:t>витрати за  цільовими програмами (інсулін)</w:t>
            </w:r>
          </w:p>
        </w:tc>
        <w:tc>
          <w:tcPr>
            <w:tcW w:w="1842" w:type="dxa"/>
          </w:tcPr>
          <w:p w:rsidR="00BE0FDA" w:rsidRPr="008C0C1A" w:rsidRDefault="00BE0FDA" w:rsidP="00512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0C1A">
              <w:rPr>
                <w:rFonts w:ascii="Times New Roman" w:hAnsi="Times New Roman"/>
                <w:sz w:val="24"/>
                <w:szCs w:val="24"/>
                <w:lang w:val="uk-UA"/>
              </w:rPr>
              <w:t>1 400,00</w:t>
            </w:r>
          </w:p>
        </w:tc>
      </w:tr>
      <w:tr w:rsidR="00BE0FDA" w:rsidRPr="008C0C1A" w:rsidTr="00512118">
        <w:tc>
          <w:tcPr>
            <w:tcW w:w="988" w:type="dxa"/>
            <w:vAlign w:val="center"/>
          </w:tcPr>
          <w:p w:rsidR="00BE0FDA" w:rsidRPr="008C0C1A" w:rsidRDefault="00BE0FDA" w:rsidP="00512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0C1A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80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FDA" w:rsidRPr="008C0C1A" w:rsidRDefault="00BE0FDA" w:rsidP="005121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C0C1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витрати на заходи оздоровлення  (придбання путівок на оздоровлення дітей)</w:t>
            </w:r>
          </w:p>
        </w:tc>
        <w:tc>
          <w:tcPr>
            <w:tcW w:w="1842" w:type="dxa"/>
          </w:tcPr>
          <w:p w:rsidR="00BE0FDA" w:rsidRPr="008C0C1A" w:rsidRDefault="00BE0FDA" w:rsidP="00512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0C1A">
              <w:rPr>
                <w:rFonts w:ascii="Times New Roman" w:hAnsi="Times New Roman"/>
                <w:sz w:val="24"/>
                <w:szCs w:val="24"/>
                <w:lang w:val="uk-UA"/>
              </w:rPr>
              <w:t>48,00</w:t>
            </w:r>
          </w:p>
        </w:tc>
      </w:tr>
      <w:tr w:rsidR="00BE0FDA" w:rsidRPr="008C0C1A" w:rsidTr="00512118">
        <w:tc>
          <w:tcPr>
            <w:tcW w:w="988" w:type="dxa"/>
            <w:vAlign w:val="center"/>
          </w:tcPr>
          <w:p w:rsidR="00BE0FDA" w:rsidRPr="008C0C1A" w:rsidRDefault="00BE0FDA" w:rsidP="00512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0C1A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804" w:type="dxa"/>
            <w:tcBorders>
              <w:top w:val="nil"/>
            </w:tcBorders>
            <w:vAlign w:val="center"/>
          </w:tcPr>
          <w:p w:rsidR="00BE0FDA" w:rsidRPr="008C0C1A" w:rsidRDefault="00BE0FDA" w:rsidP="005121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0C1A">
              <w:rPr>
                <w:rFonts w:ascii="Times New Roman" w:hAnsi="Times New Roman"/>
                <w:sz w:val="24"/>
                <w:szCs w:val="24"/>
                <w:lang w:val="uk-UA"/>
              </w:rPr>
              <w:t>витрати на оплату праці</w:t>
            </w:r>
          </w:p>
        </w:tc>
        <w:tc>
          <w:tcPr>
            <w:tcW w:w="1842" w:type="dxa"/>
          </w:tcPr>
          <w:p w:rsidR="00BE0FDA" w:rsidRPr="008C0C1A" w:rsidRDefault="00BE0FDA" w:rsidP="005121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0C1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60 734,20</w:t>
            </w:r>
          </w:p>
        </w:tc>
      </w:tr>
      <w:tr w:rsidR="00BE0FDA" w:rsidRPr="008C0C1A" w:rsidTr="00512118">
        <w:tc>
          <w:tcPr>
            <w:tcW w:w="988" w:type="dxa"/>
            <w:vAlign w:val="center"/>
          </w:tcPr>
          <w:p w:rsidR="00BE0FDA" w:rsidRPr="008C0C1A" w:rsidRDefault="00BE0FDA" w:rsidP="00512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0C1A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6804" w:type="dxa"/>
            <w:tcBorders>
              <w:top w:val="nil"/>
            </w:tcBorders>
            <w:vAlign w:val="center"/>
          </w:tcPr>
          <w:p w:rsidR="00BE0FDA" w:rsidRPr="008C0C1A" w:rsidRDefault="00BE0FDA" w:rsidP="005121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0C1A">
              <w:rPr>
                <w:rFonts w:ascii="Times New Roman" w:hAnsi="Times New Roman"/>
                <w:sz w:val="24"/>
                <w:szCs w:val="24"/>
                <w:lang w:val="uk-UA"/>
              </w:rPr>
              <w:t>відрахування на соціальні заходи</w:t>
            </w:r>
          </w:p>
        </w:tc>
        <w:tc>
          <w:tcPr>
            <w:tcW w:w="1842" w:type="dxa"/>
          </w:tcPr>
          <w:p w:rsidR="00BE0FDA" w:rsidRPr="008C0C1A" w:rsidRDefault="00BE0FDA" w:rsidP="00512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0C1A">
              <w:rPr>
                <w:rFonts w:ascii="Times New Roman" w:hAnsi="Times New Roman"/>
                <w:sz w:val="24"/>
                <w:szCs w:val="24"/>
                <w:lang w:val="uk-UA"/>
              </w:rPr>
              <w:t>13 323,65</w:t>
            </w:r>
          </w:p>
        </w:tc>
      </w:tr>
      <w:tr w:rsidR="00BE0FDA" w:rsidRPr="008C0C1A" w:rsidTr="00512118">
        <w:tc>
          <w:tcPr>
            <w:tcW w:w="988" w:type="dxa"/>
            <w:vAlign w:val="center"/>
          </w:tcPr>
          <w:p w:rsidR="00BE0FDA" w:rsidRPr="008C0C1A" w:rsidRDefault="00BE0FDA" w:rsidP="00512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0C1A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6804" w:type="dxa"/>
            <w:tcBorders>
              <w:top w:val="nil"/>
            </w:tcBorders>
            <w:vAlign w:val="center"/>
          </w:tcPr>
          <w:p w:rsidR="00BE0FDA" w:rsidRPr="008C0C1A" w:rsidRDefault="00BE0FDA" w:rsidP="005121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0C1A">
              <w:rPr>
                <w:rFonts w:ascii="Times New Roman" w:hAnsi="Times New Roman"/>
                <w:sz w:val="24"/>
                <w:szCs w:val="24"/>
                <w:lang w:val="uk-UA"/>
              </w:rPr>
              <w:t>медикаменти та перев'язувальні матеріали</w:t>
            </w:r>
          </w:p>
        </w:tc>
        <w:tc>
          <w:tcPr>
            <w:tcW w:w="1842" w:type="dxa"/>
          </w:tcPr>
          <w:p w:rsidR="00BE0FDA" w:rsidRPr="008C0C1A" w:rsidRDefault="00BE0FDA" w:rsidP="00512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0C1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9 515,17</w:t>
            </w:r>
          </w:p>
        </w:tc>
      </w:tr>
      <w:tr w:rsidR="00BE0FDA" w:rsidRPr="008C0C1A" w:rsidTr="00512118">
        <w:tc>
          <w:tcPr>
            <w:tcW w:w="988" w:type="dxa"/>
            <w:vAlign w:val="center"/>
          </w:tcPr>
          <w:p w:rsidR="00BE0FDA" w:rsidRPr="008C0C1A" w:rsidRDefault="00BE0FDA" w:rsidP="00512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0C1A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6804" w:type="dxa"/>
            <w:tcBorders>
              <w:top w:val="nil"/>
            </w:tcBorders>
            <w:vAlign w:val="center"/>
          </w:tcPr>
          <w:p w:rsidR="00BE0FDA" w:rsidRPr="008C0C1A" w:rsidRDefault="00BE0FDA" w:rsidP="005121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0C1A">
              <w:rPr>
                <w:rFonts w:ascii="Times New Roman" w:hAnsi="Times New Roman"/>
                <w:sz w:val="24"/>
                <w:szCs w:val="24"/>
                <w:lang w:val="uk-UA"/>
              </w:rPr>
              <w:t>продукти харчування</w:t>
            </w:r>
          </w:p>
        </w:tc>
        <w:tc>
          <w:tcPr>
            <w:tcW w:w="1842" w:type="dxa"/>
          </w:tcPr>
          <w:p w:rsidR="00BE0FDA" w:rsidRPr="008C0C1A" w:rsidRDefault="00BE0FDA" w:rsidP="00512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0C1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1 500,00</w:t>
            </w:r>
          </w:p>
        </w:tc>
      </w:tr>
      <w:tr w:rsidR="00BE0FDA" w:rsidRPr="008C0C1A" w:rsidTr="00512118">
        <w:tc>
          <w:tcPr>
            <w:tcW w:w="988" w:type="dxa"/>
            <w:vAlign w:val="center"/>
          </w:tcPr>
          <w:p w:rsidR="00BE0FDA" w:rsidRPr="008C0C1A" w:rsidRDefault="00BE0FDA" w:rsidP="00512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0C1A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6804" w:type="dxa"/>
            <w:tcBorders>
              <w:top w:val="nil"/>
            </w:tcBorders>
            <w:vAlign w:val="center"/>
          </w:tcPr>
          <w:p w:rsidR="00BE0FDA" w:rsidRPr="008C0C1A" w:rsidRDefault="00BE0FDA" w:rsidP="005121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0C1A">
              <w:rPr>
                <w:rFonts w:ascii="Times New Roman" w:hAnsi="Times New Roman"/>
                <w:sz w:val="24"/>
                <w:szCs w:val="24"/>
                <w:lang w:val="uk-UA"/>
              </w:rPr>
              <w:t>оплата комунальних послуг та енергоносіїв</w:t>
            </w:r>
          </w:p>
        </w:tc>
        <w:tc>
          <w:tcPr>
            <w:tcW w:w="1842" w:type="dxa"/>
          </w:tcPr>
          <w:p w:rsidR="00BE0FDA" w:rsidRPr="008C0C1A" w:rsidRDefault="00BE0FDA" w:rsidP="00512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0C1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5 874,80</w:t>
            </w:r>
          </w:p>
        </w:tc>
      </w:tr>
      <w:tr w:rsidR="00BE0FDA" w:rsidRPr="008C0C1A" w:rsidTr="00512118">
        <w:tc>
          <w:tcPr>
            <w:tcW w:w="988" w:type="dxa"/>
            <w:vAlign w:val="center"/>
          </w:tcPr>
          <w:p w:rsidR="00BE0FDA" w:rsidRPr="008C0C1A" w:rsidRDefault="00BE0FDA" w:rsidP="00512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0C1A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6804" w:type="dxa"/>
            <w:tcBorders>
              <w:top w:val="nil"/>
            </w:tcBorders>
            <w:vAlign w:val="center"/>
          </w:tcPr>
          <w:p w:rsidR="00BE0FDA" w:rsidRPr="008C0C1A" w:rsidRDefault="00BE0FDA" w:rsidP="005121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0C1A">
              <w:rPr>
                <w:rFonts w:ascii="Times New Roman" w:hAnsi="Times New Roman"/>
                <w:sz w:val="24"/>
                <w:szCs w:val="24"/>
                <w:lang w:val="uk-UA"/>
              </w:rPr>
              <w:t>соціальне забезпечення</w:t>
            </w:r>
          </w:p>
        </w:tc>
        <w:tc>
          <w:tcPr>
            <w:tcW w:w="1842" w:type="dxa"/>
          </w:tcPr>
          <w:p w:rsidR="00BE0FDA" w:rsidRPr="008C0C1A" w:rsidRDefault="00BE0FDA" w:rsidP="00512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0C1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652,50</w:t>
            </w:r>
          </w:p>
        </w:tc>
      </w:tr>
      <w:tr w:rsidR="00BE0FDA" w:rsidRPr="008C0C1A" w:rsidTr="00512118">
        <w:tc>
          <w:tcPr>
            <w:tcW w:w="988" w:type="dxa"/>
            <w:vAlign w:val="center"/>
          </w:tcPr>
          <w:p w:rsidR="00BE0FDA" w:rsidRPr="008C0C1A" w:rsidRDefault="00BE0FDA" w:rsidP="00512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0C1A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6804" w:type="dxa"/>
            <w:tcBorders>
              <w:left w:val="single" w:sz="8" w:space="0" w:color="auto"/>
            </w:tcBorders>
            <w:vAlign w:val="center"/>
          </w:tcPr>
          <w:p w:rsidR="00BE0FDA" w:rsidRPr="008C0C1A" w:rsidRDefault="00BE0FDA" w:rsidP="005121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C0C1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предмети, матеріали, обладнання та інвентар, оплата послуг (крім комунальних), навчання персоналу</w:t>
            </w:r>
          </w:p>
        </w:tc>
        <w:tc>
          <w:tcPr>
            <w:tcW w:w="1842" w:type="dxa"/>
          </w:tcPr>
          <w:p w:rsidR="00BE0FDA" w:rsidRPr="008C0C1A" w:rsidRDefault="00BE0FDA" w:rsidP="00512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0C1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3 499,65</w:t>
            </w:r>
          </w:p>
        </w:tc>
      </w:tr>
      <w:tr w:rsidR="00BE0FDA" w:rsidRPr="008C0C1A" w:rsidTr="00512118">
        <w:tc>
          <w:tcPr>
            <w:tcW w:w="988" w:type="dxa"/>
            <w:vAlign w:val="center"/>
          </w:tcPr>
          <w:p w:rsidR="00BE0FDA" w:rsidRPr="008C0C1A" w:rsidRDefault="00BE0FDA" w:rsidP="005121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0C1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10</w:t>
            </w:r>
          </w:p>
        </w:tc>
        <w:tc>
          <w:tcPr>
            <w:tcW w:w="6804" w:type="dxa"/>
            <w:tcBorders>
              <w:top w:val="nil"/>
            </w:tcBorders>
            <w:vAlign w:val="center"/>
          </w:tcPr>
          <w:p w:rsidR="00BE0FDA" w:rsidRPr="008C0C1A" w:rsidRDefault="00BE0FDA" w:rsidP="005121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0C1A">
              <w:rPr>
                <w:rFonts w:ascii="Times New Roman" w:hAnsi="Times New Roman"/>
                <w:sz w:val="24"/>
                <w:szCs w:val="24"/>
                <w:lang w:val="uk-UA"/>
              </w:rPr>
              <w:t>амортизація основних засобів і нематеріальних активів</w:t>
            </w:r>
          </w:p>
        </w:tc>
        <w:tc>
          <w:tcPr>
            <w:tcW w:w="1842" w:type="dxa"/>
          </w:tcPr>
          <w:p w:rsidR="00BE0FDA" w:rsidRPr="008C0C1A" w:rsidRDefault="00BE0FDA" w:rsidP="00512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0C1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6 382,00</w:t>
            </w:r>
          </w:p>
        </w:tc>
      </w:tr>
      <w:tr w:rsidR="00BE0FDA" w:rsidRPr="008C0C1A" w:rsidTr="00512118">
        <w:tc>
          <w:tcPr>
            <w:tcW w:w="988" w:type="dxa"/>
            <w:vAlign w:val="center"/>
          </w:tcPr>
          <w:p w:rsidR="00BE0FDA" w:rsidRPr="008C0C1A" w:rsidRDefault="00BE0FDA" w:rsidP="005121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0C1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11</w:t>
            </w:r>
          </w:p>
        </w:tc>
        <w:tc>
          <w:tcPr>
            <w:tcW w:w="6804" w:type="dxa"/>
          </w:tcPr>
          <w:p w:rsidR="00BE0FDA" w:rsidRPr="008C0C1A" w:rsidRDefault="00BE0FDA" w:rsidP="005121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0C1A">
              <w:rPr>
                <w:rFonts w:ascii="Times New Roman" w:hAnsi="Times New Roman"/>
                <w:sz w:val="24"/>
                <w:szCs w:val="24"/>
                <w:lang w:val="uk-UA"/>
              </w:rPr>
              <w:t>придбання обладнання довгострокового використання</w:t>
            </w:r>
          </w:p>
        </w:tc>
        <w:tc>
          <w:tcPr>
            <w:tcW w:w="1842" w:type="dxa"/>
          </w:tcPr>
          <w:p w:rsidR="00BE0FDA" w:rsidRPr="008C0C1A" w:rsidRDefault="00BE0FDA" w:rsidP="00512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0C1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8 200,00</w:t>
            </w:r>
          </w:p>
        </w:tc>
      </w:tr>
    </w:tbl>
    <w:p w:rsidR="00BE0FDA" w:rsidRPr="008C0C1A" w:rsidRDefault="00BE0FDA" w:rsidP="00E473C8">
      <w:pPr>
        <w:rPr>
          <w:rFonts w:ascii="Times New Roman" w:hAnsi="Times New Roman"/>
          <w:b/>
          <w:sz w:val="26"/>
          <w:szCs w:val="26"/>
          <w:lang w:val="uk-UA"/>
        </w:rPr>
      </w:pPr>
    </w:p>
    <w:p w:rsidR="00BE0FDA" w:rsidRPr="008C0C1A" w:rsidRDefault="00BE0FDA" w:rsidP="009910C4">
      <w:pPr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8C0C1A">
        <w:rPr>
          <w:rFonts w:ascii="Times New Roman" w:hAnsi="Times New Roman"/>
          <w:b/>
          <w:sz w:val="26"/>
          <w:szCs w:val="26"/>
          <w:lang w:val="uk-UA"/>
        </w:rPr>
        <w:t>Обов’язкові платежі підприємства до державного та місцевого бюджетів</w:t>
      </w:r>
    </w:p>
    <w:p w:rsidR="00BE0FDA" w:rsidRPr="008C0C1A" w:rsidRDefault="00BE0FDA" w:rsidP="009910C4">
      <w:pPr>
        <w:jc w:val="center"/>
        <w:rPr>
          <w:rFonts w:ascii="Times New Roman" w:hAnsi="Times New Roman"/>
          <w:sz w:val="24"/>
          <w:szCs w:val="24"/>
          <w:lang w:val="uk-UA"/>
        </w:rPr>
      </w:pPr>
      <w:r w:rsidRPr="008C0C1A">
        <w:rPr>
          <w:rFonts w:ascii="Times New Roman" w:hAnsi="Times New Roman"/>
          <w:sz w:val="24"/>
          <w:szCs w:val="24"/>
          <w:lang w:val="uk-UA"/>
        </w:rPr>
        <w:t>(Таблиця 2 «Розрахунки з бюджетом»):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8"/>
        <w:gridCol w:w="6804"/>
        <w:gridCol w:w="1842"/>
      </w:tblGrid>
      <w:tr w:rsidR="00BE0FDA" w:rsidRPr="008C0C1A" w:rsidTr="00512118">
        <w:tc>
          <w:tcPr>
            <w:tcW w:w="988" w:type="dxa"/>
          </w:tcPr>
          <w:p w:rsidR="00BE0FDA" w:rsidRPr="008C0C1A" w:rsidRDefault="00BE0FDA" w:rsidP="005121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0C1A">
              <w:rPr>
                <w:rFonts w:ascii="Times New Roman" w:hAnsi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6804" w:type="dxa"/>
          </w:tcPr>
          <w:p w:rsidR="00BE0FDA" w:rsidRPr="008C0C1A" w:rsidRDefault="00BE0FDA" w:rsidP="00512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0C1A">
              <w:rPr>
                <w:rFonts w:ascii="Times New Roman" w:hAnsi="Times New Roman"/>
                <w:sz w:val="24"/>
                <w:szCs w:val="24"/>
                <w:lang w:val="uk-UA"/>
              </w:rPr>
              <w:t>Вид платежів</w:t>
            </w:r>
          </w:p>
        </w:tc>
        <w:tc>
          <w:tcPr>
            <w:tcW w:w="1842" w:type="dxa"/>
          </w:tcPr>
          <w:p w:rsidR="00BE0FDA" w:rsidRPr="008C0C1A" w:rsidRDefault="00BE0FDA" w:rsidP="005121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0C1A">
              <w:rPr>
                <w:rFonts w:ascii="Times New Roman" w:hAnsi="Times New Roman"/>
                <w:sz w:val="24"/>
                <w:szCs w:val="24"/>
                <w:lang w:val="uk-UA"/>
              </w:rPr>
              <w:t>План 2021рік</w:t>
            </w:r>
          </w:p>
          <w:p w:rsidR="00BE0FDA" w:rsidRPr="008C0C1A" w:rsidRDefault="00BE0FDA" w:rsidP="005121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0C1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тис. грн</w:t>
            </w:r>
          </w:p>
        </w:tc>
      </w:tr>
      <w:tr w:rsidR="00BE0FDA" w:rsidRPr="008C0C1A" w:rsidTr="00512118">
        <w:tc>
          <w:tcPr>
            <w:tcW w:w="988" w:type="dxa"/>
            <w:vAlign w:val="center"/>
          </w:tcPr>
          <w:p w:rsidR="00BE0FDA" w:rsidRPr="008C0C1A" w:rsidRDefault="00BE0FDA" w:rsidP="00512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0C1A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804" w:type="dxa"/>
          </w:tcPr>
          <w:p w:rsidR="00BE0FDA" w:rsidRPr="008C0C1A" w:rsidRDefault="00BE0FDA" w:rsidP="0051211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C0C1A">
              <w:rPr>
                <w:rFonts w:ascii="Times New Roman" w:hAnsi="Times New Roman"/>
                <w:lang w:val="uk-UA"/>
              </w:rPr>
              <w:t>ПДВ, що підлягає сплаті до бюджету за підсумками звітного періоду</w:t>
            </w:r>
          </w:p>
        </w:tc>
        <w:tc>
          <w:tcPr>
            <w:tcW w:w="1842" w:type="dxa"/>
          </w:tcPr>
          <w:p w:rsidR="00BE0FDA" w:rsidRPr="008C0C1A" w:rsidRDefault="00BE0FDA" w:rsidP="005121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0C1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1 046,65</w:t>
            </w:r>
          </w:p>
        </w:tc>
      </w:tr>
      <w:tr w:rsidR="00BE0FDA" w:rsidRPr="008C0C1A" w:rsidTr="00512118">
        <w:tc>
          <w:tcPr>
            <w:tcW w:w="988" w:type="dxa"/>
            <w:vAlign w:val="center"/>
          </w:tcPr>
          <w:p w:rsidR="00BE0FDA" w:rsidRPr="008C0C1A" w:rsidRDefault="00BE0FDA" w:rsidP="00512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0C1A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804" w:type="dxa"/>
          </w:tcPr>
          <w:p w:rsidR="00BE0FDA" w:rsidRPr="008C0C1A" w:rsidRDefault="00BE0FDA" w:rsidP="0051211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C0C1A">
              <w:rPr>
                <w:rFonts w:ascii="Times New Roman" w:hAnsi="Times New Roman"/>
                <w:lang w:val="uk-UA"/>
              </w:rPr>
              <w:t xml:space="preserve">єдиний внесок на загальнообов'язкове державне соціальне страхування                      </w:t>
            </w:r>
          </w:p>
        </w:tc>
        <w:tc>
          <w:tcPr>
            <w:tcW w:w="1842" w:type="dxa"/>
          </w:tcPr>
          <w:p w:rsidR="00BE0FDA" w:rsidRPr="008C0C1A" w:rsidRDefault="00BE0FDA" w:rsidP="005121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0C1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15 987,47</w:t>
            </w:r>
          </w:p>
        </w:tc>
      </w:tr>
      <w:tr w:rsidR="00BE0FDA" w:rsidRPr="008C0C1A" w:rsidTr="00512118">
        <w:tc>
          <w:tcPr>
            <w:tcW w:w="988" w:type="dxa"/>
            <w:vAlign w:val="center"/>
          </w:tcPr>
          <w:p w:rsidR="00BE0FDA" w:rsidRPr="008C0C1A" w:rsidRDefault="00BE0FDA" w:rsidP="00512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0C1A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804" w:type="dxa"/>
          </w:tcPr>
          <w:p w:rsidR="00BE0FDA" w:rsidRPr="008C0C1A" w:rsidRDefault="00BE0FDA" w:rsidP="0051211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C0C1A">
              <w:rPr>
                <w:rFonts w:ascii="Times New Roman" w:hAnsi="Times New Roman"/>
                <w:lang w:val="uk-UA"/>
              </w:rPr>
              <w:t>військовий збір 1,5%</w:t>
            </w:r>
          </w:p>
        </w:tc>
        <w:tc>
          <w:tcPr>
            <w:tcW w:w="1842" w:type="dxa"/>
          </w:tcPr>
          <w:p w:rsidR="00BE0FDA" w:rsidRPr="008C0C1A" w:rsidRDefault="00BE0FDA" w:rsidP="005121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0C1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1 093,11</w:t>
            </w:r>
          </w:p>
        </w:tc>
      </w:tr>
      <w:tr w:rsidR="00BE0FDA" w:rsidRPr="008C0C1A" w:rsidTr="00512118">
        <w:tc>
          <w:tcPr>
            <w:tcW w:w="988" w:type="dxa"/>
            <w:vAlign w:val="center"/>
          </w:tcPr>
          <w:p w:rsidR="00BE0FDA" w:rsidRPr="008C0C1A" w:rsidRDefault="00BE0FDA" w:rsidP="00512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0C1A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6804" w:type="dxa"/>
            <w:vAlign w:val="center"/>
          </w:tcPr>
          <w:p w:rsidR="00BE0FDA" w:rsidRPr="008C0C1A" w:rsidRDefault="00BE0FDA" w:rsidP="0051211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C0C1A">
              <w:rPr>
                <w:rFonts w:ascii="Times New Roman" w:hAnsi="Times New Roman"/>
                <w:lang w:val="uk-UA"/>
              </w:rPr>
              <w:t>податок на доходи фізичних осіб</w:t>
            </w:r>
          </w:p>
        </w:tc>
        <w:tc>
          <w:tcPr>
            <w:tcW w:w="1842" w:type="dxa"/>
          </w:tcPr>
          <w:p w:rsidR="00BE0FDA" w:rsidRPr="008C0C1A" w:rsidRDefault="00BE0FDA" w:rsidP="005121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0C1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13 117,35</w:t>
            </w:r>
          </w:p>
        </w:tc>
      </w:tr>
      <w:tr w:rsidR="00BE0FDA" w:rsidRPr="008C0C1A" w:rsidTr="00512118">
        <w:tc>
          <w:tcPr>
            <w:tcW w:w="988" w:type="dxa"/>
            <w:vAlign w:val="center"/>
          </w:tcPr>
          <w:p w:rsidR="00BE0FDA" w:rsidRPr="008C0C1A" w:rsidRDefault="00BE0FDA" w:rsidP="00512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0C1A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6804" w:type="dxa"/>
            <w:tcBorders>
              <w:top w:val="nil"/>
            </w:tcBorders>
            <w:vAlign w:val="center"/>
          </w:tcPr>
          <w:p w:rsidR="00BE0FDA" w:rsidRPr="008C0C1A" w:rsidRDefault="00BE0FDA" w:rsidP="0051211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C0C1A">
              <w:rPr>
                <w:rFonts w:ascii="Times New Roman" w:hAnsi="Times New Roman"/>
                <w:lang w:val="uk-UA"/>
              </w:rPr>
              <w:t>земельний податок</w:t>
            </w:r>
          </w:p>
        </w:tc>
        <w:tc>
          <w:tcPr>
            <w:tcW w:w="1842" w:type="dxa"/>
          </w:tcPr>
          <w:p w:rsidR="00BE0FDA" w:rsidRPr="008C0C1A" w:rsidRDefault="00BE0FDA" w:rsidP="00512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0C1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48,00</w:t>
            </w:r>
          </w:p>
        </w:tc>
      </w:tr>
      <w:tr w:rsidR="00BE0FDA" w:rsidRPr="008C0C1A" w:rsidTr="00512118">
        <w:tc>
          <w:tcPr>
            <w:tcW w:w="988" w:type="dxa"/>
          </w:tcPr>
          <w:p w:rsidR="00BE0FDA" w:rsidRPr="008C0C1A" w:rsidRDefault="00BE0FDA" w:rsidP="00512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</w:tcPr>
          <w:p w:rsidR="00BE0FDA" w:rsidRPr="008C0C1A" w:rsidRDefault="00BE0FDA" w:rsidP="005121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C0C1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Всього  </w:t>
            </w:r>
          </w:p>
        </w:tc>
        <w:tc>
          <w:tcPr>
            <w:tcW w:w="1842" w:type="dxa"/>
          </w:tcPr>
          <w:p w:rsidR="00BE0FDA" w:rsidRPr="008C0C1A" w:rsidRDefault="00BE0FDA" w:rsidP="005121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C0C1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 31 292,58</w:t>
            </w:r>
          </w:p>
        </w:tc>
      </w:tr>
    </w:tbl>
    <w:p w:rsidR="00BE0FDA" w:rsidRPr="008C0C1A" w:rsidRDefault="00BE0FDA" w:rsidP="00325D0E">
      <w:pPr>
        <w:rPr>
          <w:rFonts w:ascii="Times New Roman" w:hAnsi="Times New Roman"/>
          <w:sz w:val="24"/>
          <w:szCs w:val="24"/>
          <w:lang w:val="uk-UA"/>
        </w:rPr>
      </w:pPr>
      <w:r w:rsidRPr="008C0C1A">
        <w:rPr>
          <w:rFonts w:ascii="Times New Roman" w:hAnsi="Times New Roman"/>
          <w:sz w:val="24"/>
          <w:szCs w:val="24"/>
          <w:lang w:val="uk-UA"/>
        </w:rPr>
        <w:t xml:space="preserve">        </w:t>
      </w:r>
    </w:p>
    <w:p w:rsidR="00BE0FDA" w:rsidRPr="008C0C1A" w:rsidRDefault="00BE0FDA" w:rsidP="002C2060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8C0C1A">
        <w:rPr>
          <w:rFonts w:ascii="Times New Roman" w:hAnsi="Times New Roman"/>
          <w:sz w:val="24"/>
          <w:szCs w:val="24"/>
          <w:lang w:val="uk-UA"/>
        </w:rPr>
        <w:t xml:space="preserve">                             В таблиці 3 «Рух грошових коштів» внесені наступні зміни:</w:t>
      </w:r>
    </w:p>
    <w:p w:rsidR="00BE0FDA" w:rsidRPr="008C0C1A" w:rsidRDefault="00BE0FDA" w:rsidP="002C2060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8C0C1A">
        <w:rPr>
          <w:rFonts w:ascii="Times New Roman" w:hAnsi="Times New Roman"/>
          <w:sz w:val="24"/>
          <w:szCs w:val="24"/>
          <w:lang w:val="uk-UA"/>
        </w:rPr>
        <w:t xml:space="preserve">         - збільшені суми в частині «Надходження грошових коштів від операційної діяльності» та в частині «Видатки грошових коштів від операційної діяльності» у відповідності до внесених змін основної таблиці. Окрім того, в частині «Видатки грошових коштів від інвестиційної діяльності» рядок 3270 «Придбання (створення) нематеріальних активів» було збільшено суму в ІV кварталі 2021 року на 140,0 тис. грн, відповідно загальна сума становить 420,0 тис.грн. </w:t>
      </w:r>
    </w:p>
    <w:p w:rsidR="00BE0FDA" w:rsidRPr="008C0C1A" w:rsidRDefault="00BE0FDA" w:rsidP="002C2060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8C0C1A">
        <w:rPr>
          <w:rFonts w:ascii="Times New Roman" w:hAnsi="Times New Roman"/>
          <w:sz w:val="24"/>
          <w:szCs w:val="24"/>
          <w:lang w:val="uk-UA"/>
        </w:rPr>
        <w:t xml:space="preserve">        Вищевикладені  зміни відображені також в таблиці 4 «Капітальні інвестиції» рядок 4030.</w:t>
      </w:r>
    </w:p>
    <w:p w:rsidR="00BE0FDA" w:rsidRPr="008C0C1A" w:rsidRDefault="00BE0FDA" w:rsidP="002C2060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BE0FDA" w:rsidRPr="008C0C1A" w:rsidRDefault="00BE0FDA" w:rsidP="00325D0E">
      <w:pPr>
        <w:rPr>
          <w:rFonts w:ascii="Times New Roman" w:hAnsi="Times New Roman"/>
          <w:sz w:val="24"/>
          <w:szCs w:val="24"/>
          <w:lang w:val="uk-UA"/>
        </w:rPr>
      </w:pPr>
      <w:r w:rsidRPr="008C0C1A">
        <w:rPr>
          <w:rFonts w:ascii="Times New Roman" w:hAnsi="Times New Roman"/>
          <w:sz w:val="24"/>
          <w:szCs w:val="24"/>
          <w:lang w:val="uk-UA"/>
        </w:rPr>
        <w:t xml:space="preserve">        В таблицю 5 «Дані про персонал та витрати на оплату праці» внесені наступні зміни:</w:t>
      </w:r>
    </w:p>
    <w:p w:rsidR="00BE0FDA" w:rsidRPr="008C0C1A" w:rsidRDefault="00BE0FDA" w:rsidP="009B15A0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8C0C1A">
        <w:rPr>
          <w:rFonts w:ascii="Times New Roman" w:hAnsi="Times New Roman"/>
          <w:sz w:val="24"/>
          <w:szCs w:val="24"/>
          <w:lang w:val="uk-UA"/>
        </w:rPr>
        <w:t xml:space="preserve">        -середня кількість працівників (штатних працівників, зовнішніх сумісників та працівників, що працюють за цивільно-правовими договорами) збільшилась на 8,75 ставки,      а саме: кількість працівників</w:t>
      </w:r>
      <w:r w:rsidRPr="008C0C1A">
        <w:rPr>
          <w:lang w:val="uk-UA"/>
        </w:rPr>
        <w:t xml:space="preserve"> </w:t>
      </w:r>
      <w:r w:rsidRPr="008C0C1A">
        <w:rPr>
          <w:rFonts w:ascii="Times New Roman" w:hAnsi="Times New Roman"/>
          <w:sz w:val="24"/>
          <w:szCs w:val="24"/>
          <w:lang w:val="uk-UA"/>
        </w:rPr>
        <w:t>адміністративно-управлінського персоналу скоротилась на 9,0 посади, кількість працівників іншого персоналу збільшилась на 17,75 посади;</w:t>
      </w:r>
    </w:p>
    <w:p w:rsidR="00BE0FDA" w:rsidRPr="008C0C1A" w:rsidRDefault="00BE0FDA" w:rsidP="009B15A0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8C0C1A">
        <w:rPr>
          <w:rFonts w:ascii="Times New Roman" w:hAnsi="Times New Roman"/>
          <w:sz w:val="24"/>
          <w:szCs w:val="24"/>
          <w:lang w:val="uk-UA"/>
        </w:rPr>
        <w:t xml:space="preserve">         -в зв’язку з внесенням  змін до контракту Керівника (згідно Постанови КМУ № 859 від 19.05.1999р. «Про умови і розміри оплати праці керівників підприємств, заснованих на державній, комунальній власності, та об’єднань державних підприємств») заробітну плату директора підприємства збільшено на 72,25 тис.грн; </w:t>
      </w:r>
    </w:p>
    <w:p w:rsidR="00BE0FDA" w:rsidRPr="008C0C1A" w:rsidRDefault="00BE0FDA" w:rsidP="00605676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8C0C1A">
        <w:rPr>
          <w:rFonts w:ascii="Times New Roman" w:hAnsi="Times New Roman"/>
          <w:sz w:val="24"/>
          <w:szCs w:val="24"/>
          <w:lang w:val="uk-UA"/>
        </w:rPr>
        <w:t xml:space="preserve">         -окрім того, збільшилась сума в рядку «Витрати на оплату праці» працівникам на 4 535,73 тис. грн, в т.ч. на  доплати до 300% окремим працівникам, задіяним у наданні допомоги пацієнтам з гострою респіраторною хворобою COVID-19, спричиненою коронавірусом SARS-CoV-2.</w:t>
      </w:r>
    </w:p>
    <w:p w:rsidR="00BE0FDA" w:rsidRPr="008C0C1A" w:rsidRDefault="00BE0FDA" w:rsidP="00605676">
      <w:pPr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8C0C1A">
        <w:rPr>
          <w:rFonts w:ascii="Arial" w:hAnsi="Arial" w:cs="Arial"/>
          <w:sz w:val="24"/>
          <w:szCs w:val="24"/>
          <w:lang w:val="uk-UA" w:eastAsia="ru-RU"/>
        </w:rPr>
        <w:t xml:space="preserve">         </w:t>
      </w:r>
      <w:r w:rsidRPr="008C0C1A">
        <w:rPr>
          <w:rFonts w:ascii="Times New Roman" w:hAnsi="Times New Roman"/>
          <w:sz w:val="24"/>
          <w:szCs w:val="24"/>
          <w:lang w:val="uk-UA" w:eastAsia="ru-RU"/>
        </w:rPr>
        <w:t>Загальна чисельність працівників підприємства на плановий 2021 рік (зі змінами) передбачена у кількості 498,0 штатних одиниць.</w:t>
      </w:r>
    </w:p>
    <w:p w:rsidR="00BE0FDA" w:rsidRPr="008C0C1A" w:rsidRDefault="00BE0FDA" w:rsidP="00DF08A2">
      <w:pPr>
        <w:shd w:val="clear" w:color="auto" w:fill="FFFFFF"/>
        <w:spacing w:after="225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8C0C1A">
        <w:rPr>
          <w:rFonts w:ascii="Times New Roman" w:hAnsi="Times New Roman"/>
          <w:sz w:val="24"/>
          <w:szCs w:val="24"/>
          <w:lang w:val="uk-UA" w:eastAsia="ru-RU"/>
        </w:rPr>
        <w:t xml:space="preserve">          У структурі чисельності 11,1% займає адміністративно-управлінський персонал та відповідно 88,9% - працівники.</w:t>
      </w:r>
    </w:p>
    <w:p w:rsidR="00BE0FDA" w:rsidRPr="008C0C1A" w:rsidRDefault="00BE0FDA" w:rsidP="00DF08A2">
      <w:pPr>
        <w:shd w:val="clear" w:color="auto" w:fill="FFFFFF"/>
        <w:spacing w:after="225" w:line="240" w:lineRule="auto"/>
        <w:rPr>
          <w:rFonts w:ascii="Times New Roman" w:hAnsi="Times New Roman"/>
          <w:bCs/>
          <w:iCs/>
          <w:sz w:val="24"/>
          <w:szCs w:val="24"/>
          <w:lang w:val="uk-UA" w:eastAsia="ru-RU"/>
        </w:rPr>
      </w:pPr>
      <w:r w:rsidRPr="008C0C1A">
        <w:rPr>
          <w:rFonts w:ascii="Times New Roman" w:hAnsi="Times New Roman"/>
          <w:sz w:val="24"/>
          <w:szCs w:val="24"/>
          <w:lang w:val="uk-UA" w:eastAsia="ru-RU"/>
        </w:rPr>
        <w:t xml:space="preserve">        </w:t>
      </w:r>
      <w:r w:rsidRPr="008C0C1A">
        <w:rPr>
          <w:rFonts w:ascii="Times New Roman" w:hAnsi="Times New Roman"/>
          <w:bCs/>
          <w:iCs/>
          <w:sz w:val="24"/>
          <w:szCs w:val="24"/>
          <w:lang w:val="uk-UA" w:eastAsia="ru-RU"/>
        </w:rPr>
        <w:t xml:space="preserve">  Витрати на оплату праці всього  – 88 861,67 тис. грн, в т.ч:</w:t>
      </w:r>
      <w:bookmarkStart w:id="0" w:name="_GoBack"/>
      <w:bookmarkEnd w:id="0"/>
    </w:p>
    <w:p w:rsidR="00BE0FDA" w:rsidRPr="008C0C1A" w:rsidRDefault="00BE0FDA" w:rsidP="00DF08A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Times New Roman" w:hAnsi="Times New Roman"/>
          <w:sz w:val="24"/>
          <w:szCs w:val="24"/>
          <w:lang w:val="uk-UA" w:eastAsia="ru-RU"/>
        </w:rPr>
      </w:pPr>
      <w:r w:rsidRPr="008C0C1A">
        <w:rPr>
          <w:rFonts w:ascii="Times New Roman" w:hAnsi="Times New Roman"/>
          <w:sz w:val="24"/>
          <w:szCs w:val="24"/>
          <w:lang w:val="uk-UA" w:eastAsia="ru-RU"/>
        </w:rPr>
        <w:t>адміністративно-управлінський персонал – 9 206,00 тис. грн.;</w:t>
      </w:r>
    </w:p>
    <w:p w:rsidR="00BE0FDA" w:rsidRPr="008C0C1A" w:rsidRDefault="00BE0FDA" w:rsidP="00DF08A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Times New Roman" w:hAnsi="Times New Roman"/>
          <w:sz w:val="24"/>
          <w:szCs w:val="24"/>
          <w:lang w:val="uk-UA" w:eastAsia="ru-RU"/>
        </w:rPr>
      </w:pPr>
      <w:r w:rsidRPr="008C0C1A">
        <w:rPr>
          <w:rFonts w:ascii="Times New Roman" w:hAnsi="Times New Roman"/>
          <w:sz w:val="24"/>
          <w:szCs w:val="24"/>
          <w:lang w:val="uk-UA" w:eastAsia="ru-RU"/>
        </w:rPr>
        <w:t>працівники – 79 655,67 тис. грн..</w:t>
      </w:r>
    </w:p>
    <w:p w:rsidR="00BE0FDA" w:rsidRPr="008C0C1A" w:rsidRDefault="00BE0FDA" w:rsidP="00E66AC4">
      <w:pPr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8C0C1A">
        <w:rPr>
          <w:rFonts w:ascii="Times New Roman" w:hAnsi="Times New Roman"/>
          <w:sz w:val="24"/>
          <w:szCs w:val="24"/>
          <w:lang w:val="uk-UA"/>
        </w:rPr>
        <w:t>В результаті діяльності КНП НМР «СМСЧ м.Нетішин» впродовж 2021 року заплановано, що видатки відповідатимуть доходам, оскільки підприємство фінансується з державного та місцевого бюджетів.</w:t>
      </w:r>
    </w:p>
    <w:p w:rsidR="00BE0FDA" w:rsidRDefault="00BE0FDA" w:rsidP="00E473C8">
      <w:pPr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E0FDA" w:rsidRPr="008C0C1A" w:rsidRDefault="00BE0FDA" w:rsidP="00E473C8">
      <w:pPr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E0FDA" w:rsidRPr="008C0C1A" w:rsidRDefault="00BE0FDA" w:rsidP="00CD37CA">
      <w:pPr>
        <w:rPr>
          <w:rFonts w:ascii="Times New Roman" w:hAnsi="Times New Roman"/>
          <w:sz w:val="24"/>
          <w:szCs w:val="24"/>
          <w:lang w:val="uk-UA"/>
        </w:rPr>
      </w:pPr>
      <w:r w:rsidRPr="008C0C1A">
        <w:rPr>
          <w:rFonts w:ascii="Times New Roman" w:hAnsi="Times New Roman"/>
          <w:sz w:val="24"/>
          <w:szCs w:val="24"/>
          <w:lang w:val="uk-UA"/>
        </w:rPr>
        <w:t xml:space="preserve">Директор </w:t>
      </w:r>
      <w:r w:rsidRPr="008C0C1A">
        <w:rPr>
          <w:rFonts w:ascii="Times New Roman" w:hAnsi="Times New Roman"/>
          <w:sz w:val="24"/>
          <w:szCs w:val="24"/>
          <w:lang w:val="uk-UA"/>
        </w:rPr>
        <w:tab/>
      </w:r>
      <w:r w:rsidRPr="008C0C1A">
        <w:rPr>
          <w:rFonts w:ascii="Times New Roman" w:hAnsi="Times New Roman"/>
          <w:sz w:val="24"/>
          <w:szCs w:val="24"/>
          <w:lang w:val="uk-UA"/>
        </w:rPr>
        <w:tab/>
      </w:r>
      <w:r w:rsidRPr="008C0C1A">
        <w:rPr>
          <w:rFonts w:ascii="Times New Roman" w:hAnsi="Times New Roman"/>
          <w:sz w:val="24"/>
          <w:szCs w:val="24"/>
          <w:lang w:val="uk-UA"/>
        </w:rPr>
        <w:tab/>
      </w:r>
      <w:r w:rsidRPr="008C0C1A">
        <w:rPr>
          <w:rFonts w:ascii="Times New Roman" w:hAnsi="Times New Roman"/>
          <w:sz w:val="24"/>
          <w:szCs w:val="24"/>
          <w:lang w:val="uk-UA"/>
        </w:rPr>
        <w:tab/>
      </w:r>
      <w:r w:rsidRPr="008C0C1A">
        <w:rPr>
          <w:rFonts w:ascii="Times New Roman" w:hAnsi="Times New Roman"/>
          <w:sz w:val="24"/>
          <w:szCs w:val="24"/>
          <w:lang w:val="uk-UA"/>
        </w:rPr>
        <w:tab/>
      </w:r>
      <w:r w:rsidRPr="008C0C1A">
        <w:rPr>
          <w:rFonts w:ascii="Times New Roman" w:hAnsi="Times New Roman"/>
          <w:sz w:val="24"/>
          <w:szCs w:val="24"/>
          <w:lang w:val="uk-UA"/>
        </w:rPr>
        <w:tab/>
      </w:r>
      <w:r w:rsidRPr="008C0C1A">
        <w:rPr>
          <w:rFonts w:ascii="Times New Roman" w:hAnsi="Times New Roman"/>
          <w:sz w:val="24"/>
          <w:szCs w:val="24"/>
          <w:lang w:val="uk-UA"/>
        </w:rPr>
        <w:tab/>
      </w:r>
      <w:r w:rsidRPr="008C0C1A">
        <w:rPr>
          <w:rFonts w:ascii="Times New Roman" w:hAnsi="Times New Roman"/>
          <w:sz w:val="24"/>
          <w:szCs w:val="24"/>
          <w:lang w:val="uk-UA"/>
        </w:rPr>
        <w:tab/>
        <w:t>Василь ПОСЛОВСЬКИЙ</w:t>
      </w:r>
    </w:p>
    <w:p w:rsidR="00BE0FDA" w:rsidRPr="008C0C1A" w:rsidRDefault="00BE0FDA" w:rsidP="00CD37CA">
      <w:pPr>
        <w:tabs>
          <w:tab w:val="left" w:pos="708"/>
          <w:tab w:val="left" w:pos="1416"/>
          <w:tab w:val="left" w:pos="2124"/>
        </w:tabs>
        <w:rPr>
          <w:rFonts w:ascii="Times New Roman" w:hAnsi="Times New Roman"/>
          <w:sz w:val="24"/>
          <w:szCs w:val="24"/>
          <w:lang w:val="uk-UA"/>
        </w:rPr>
      </w:pPr>
      <w:r w:rsidRPr="008C0C1A">
        <w:rPr>
          <w:rFonts w:ascii="Times New Roman" w:hAnsi="Times New Roman"/>
          <w:sz w:val="24"/>
          <w:szCs w:val="24"/>
          <w:lang w:val="uk-UA"/>
        </w:rPr>
        <w:t xml:space="preserve">Заступник директора з економічних питань                       </w:t>
      </w:r>
      <w:r w:rsidRPr="008C0C1A">
        <w:rPr>
          <w:rFonts w:ascii="Times New Roman" w:hAnsi="Times New Roman"/>
          <w:sz w:val="24"/>
          <w:szCs w:val="24"/>
          <w:lang w:val="uk-UA"/>
        </w:rPr>
        <w:tab/>
        <w:t>Валентина ПАРАХІНА</w:t>
      </w:r>
    </w:p>
    <w:p w:rsidR="00BE0FDA" w:rsidRPr="008C0C1A" w:rsidRDefault="00BE0FDA" w:rsidP="00CD37CA">
      <w:pPr>
        <w:rPr>
          <w:rFonts w:ascii="Times New Roman" w:hAnsi="Times New Roman"/>
          <w:sz w:val="24"/>
          <w:szCs w:val="24"/>
          <w:lang w:val="uk-UA"/>
        </w:rPr>
      </w:pPr>
      <w:r w:rsidRPr="008C0C1A">
        <w:rPr>
          <w:rFonts w:ascii="Times New Roman" w:hAnsi="Times New Roman"/>
          <w:sz w:val="24"/>
          <w:szCs w:val="24"/>
          <w:lang w:val="uk-UA"/>
        </w:rPr>
        <w:t xml:space="preserve">Головний бухгалтер </w:t>
      </w:r>
      <w:r w:rsidRPr="008C0C1A">
        <w:rPr>
          <w:rFonts w:ascii="Times New Roman" w:hAnsi="Times New Roman"/>
          <w:sz w:val="24"/>
          <w:szCs w:val="24"/>
          <w:lang w:val="uk-UA"/>
        </w:rPr>
        <w:tab/>
      </w:r>
      <w:r w:rsidRPr="008C0C1A">
        <w:rPr>
          <w:rFonts w:ascii="Times New Roman" w:hAnsi="Times New Roman"/>
          <w:sz w:val="24"/>
          <w:szCs w:val="24"/>
          <w:lang w:val="uk-UA"/>
        </w:rPr>
        <w:tab/>
      </w:r>
      <w:r w:rsidRPr="008C0C1A">
        <w:rPr>
          <w:rFonts w:ascii="Times New Roman" w:hAnsi="Times New Roman"/>
          <w:sz w:val="24"/>
          <w:szCs w:val="24"/>
          <w:lang w:val="uk-UA"/>
        </w:rPr>
        <w:tab/>
      </w:r>
      <w:r w:rsidRPr="008C0C1A">
        <w:rPr>
          <w:rFonts w:ascii="Times New Roman" w:hAnsi="Times New Roman"/>
          <w:sz w:val="24"/>
          <w:szCs w:val="24"/>
          <w:lang w:val="uk-UA"/>
        </w:rPr>
        <w:tab/>
      </w:r>
      <w:r w:rsidRPr="008C0C1A">
        <w:rPr>
          <w:rFonts w:ascii="Times New Roman" w:hAnsi="Times New Roman"/>
          <w:sz w:val="24"/>
          <w:szCs w:val="24"/>
          <w:lang w:val="uk-UA"/>
        </w:rPr>
        <w:tab/>
      </w:r>
      <w:r w:rsidRPr="008C0C1A">
        <w:rPr>
          <w:rFonts w:ascii="Times New Roman" w:hAnsi="Times New Roman"/>
          <w:sz w:val="24"/>
          <w:szCs w:val="24"/>
          <w:lang w:val="uk-UA"/>
        </w:rPr>
        <w:tab/>
        <w:t>Ніна ЗІНЧУК</w:t>
      </w:r>
      <w:r w:rsidRPr="008C0C1A">
        <w:rPr>
          <w:rFonts w:ascii="Times New Roman" w:hAnsi="Times New Roman"/>
          <w:sz w:val="24"/>
          <w:szCs w:val="24"/>
          <w:lang w:val="uk-UA"/>
        </w:rPr>
        <w:tab/>
      </w:r>
    </w:p>
    <w:p w:rsidR="00BE0FDA" w:rsidRPr="008C0C1A" w:rsidRDefault="00BE0FDA" w:rsidP="00A1797B">
      <w:pPr>
        <w:rPr>
          <w:rFonts w:ascii="Times New Roman" w:hAnsi="Times New Roman"/>
          <w:sz w:val="24"/>
          <w:szCs w:val="24"/>
          <w:lang w:val="uk-UA"/>
        </w:rPr>
      </w:pPr>
    </w:p>
    <w:sectPr w:rsidR="00BE0FDA" w:rsidRPr="008C0C1A" w:rsidSect="00E473C8">
      <w:pgSz w:w="11906" w:h="16838"/>
      <w:pgMar w:top="680" w:right="567" w:bottom="454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0FDA" w:rsidRDefault="00BE0FDA" w:rsidP="002C71DE">
      <w:pPr>
        <w:spacing w:after="0" w:line="240" w:lineRule="auto"/>
      </w:pPr>
      <w:r>
        <w:separator/>
      </w:r>
    </w:p>
  </w:endnote>
  <w:endnote w:type="continuationSeparator" w:id="0">
    <w:p w:rsidR="00BE0FDA" w:rsidRDefault="00BE0FDA" w:rsidP="002C7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0FDA" w:rsidRDefault="00BE0FDA" w:rsidP="002C71DE">
      <w:pPr>
        <w:spacing w:after="0" w:line="240" w:lineRule="auto"/>
      </w:pPr>
      <w:r>
        <w:separator/>
      </w:r>
    </w:p>
  </w:footnote>
  <w:footnote w:type="continuationSeparator" w:id="0">
    <w:p w:rsidR="00BE0FDA" w:rsidRDefault="00BE0FDA" w:rsidP="002C71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F4991"/>
    <w:multiLevelType w:val="hybridMultilevel"/>
    <w:tmpl w:val="AE4E8E7E"/>
    <w:lvl w:ilvl="0" w:tplc="2670E87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1B2B47"/>
    <w:multiLevelType w:val="hybridMultilevel"/>
    <w:tmpl w:val="5D0616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033563C"/>
    <w:multiLevelType w:val="hybridMultilevel"/>
    <w:tmpl w:val="4064BE6C"/>
    <w:lvl w:ilvl="0" w:tplc="EF124D56">
      <w:start w:val="8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5C6B84"/>
    <w:multiLevelType w:val="multilevel"/>
    <w:tmpl w:val="E83C0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CA10E0A"/>
    <w:multiLevelType w:val="multilevel"/>
    <w:tmpl w:val="83C20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3533"/>
    <w:rsid w:val="000232F7"/>
    <w:rsid w:val="000267D9"/>
    <w:rsid w:val="00033128"/>
    <w:rsid w:val="00035ECA"/>
    <w:rsid w:val="00065DEB"/>
    <w:rsid w:val="00075044"/>
    <w:rsid w:val="0008197F"/>
    <w:rsid w:val="00090F2B"/>
    <w:rsid w:val="0009748C"/>
    <w:rsid w:val="000B7AE9"/>
    <w:rsid w:val="000C3533"/>
    <w:rsid w:val="000C790E"/>
    <w:rsid w:val="001067C2"/>
    <w:rsid w:val="001140D2"/>
    <w:rsid w:val="0012041C"/>
    <w:rsid w:val="00137671"/>
    <w:rsid w:val="0017276B"/>
    <w:rsid w:val="001816C2"/>
    <w:rsid w:val="00182604"/>
    <w:rsid w:val="00184085"/>
    <w:rsid w:val="001B295E"/>
    <w:rsid w:val="001D19D3"/>
    <w:rsid w:val="001E10A9"/>
    <w:rsid w:val="001F4038"/>
    <w:rsid w:val="0022087D"/>
    <w:rsid w:val="00225AEE"/>
    <w:rsid w:val="00233F80"/>
    <w:rsid w:val="00234660"/>
    <w:rsid w:val="00236EB4"/>
    <w:rsid w:val="0025325D"/>
    <w:rsid w:val="00256A3F"/>
    <w:rsid w:val="00265500"/>
    <w:rsid w:val="0027510D"/>
    <w:rsid w:val="00295803"/>
    <w:rsid w:val="002A43CE"/>
    <w:rsid w:val="002B07A8"/>
    <w:rsid w:val="002C2060"/>
    <w:rsid w:val="002C380E"/>
    <w:rsid w:val="002C5A31"/>
    <w:rsid w:val="002C71DE"/>
    <w:rsid w:val="002D14FF"/>
    <w:rsid w:val="002F7F09"/>
    <w:rsid w:val="00303179"/>
    <w:rsid w:val="00322A41"/>
    <w:rsid w:val="00325D0E"/>
    <w:rsid w:val="00331ED8"/>
    <w:rsid w:val="00333E09"/>
    <w:rsid w:val="00335E22"/>
    <w:rsid w:val="003500E1"/>
    <w:rsid w:val="0035171C"/>
    <w:rsid w:val="00363B3F"/>
    <w:rsid w:val="00371559"/>
    <w:rsid w:val="003926B2"/>
    <w:rsid w:val="00392FED"/>
    <w:rsid w:val="003A4450"/>
    <w:rsid w:val="003A7D9F"/>
    <w:rsid w:val="003C451B"/>
    <w:rsid w:val="003C4BCB"/>
    <w:rsid w:val="003E1B3D"/>
    <w:rsid w:val="003E6B0D"/>
    <w:rsid w:val="00423277"/>
    <w:rsid w:val="00431DD2"/>
    <w:rsid w:val="00437B3F"/>
    <w:rsid w:val="00442F92"/>
    <w:rsid w:val="004645C6"/>
    <w:rsid w:val="00464D0E"/>
    <w:rsid w:val="00465D7B"/>
    <w:rsid w:val="004701E7"/>
    <w:rsid w:val="00476140"/>
    <w:rsid w:val="00481796"/>
    <w:rsid w:val="00485D26"/>
    <w:rsid w:val="004940B5"/>
    <w:rsid w:val="004D3EC9"/>
    <w:rsid w:val="004E7B8D"/>
    <w:rsid w:val="00512118"/>
    <w:rsid w:val="00513DFB"/>
    <w:rsid w:val="005157E8"/>
    <w:rsid w:val="00516FB7"/>
    <w:rsid w:val="00526E3D"/>
    <w:rsid w:val="00531E36"/>
    <w:rsid w:val="00535C1C"/>
    <w:rsid w:val="00560B02"/>
    <w:rsid w:val="00560C70"/>
    <w:rsid w:val="005702A8"/>
    <w:rsid w:val="00573841"/>
    <w:rsid w:val="00573AA5"/>
    <w:rsid w:val="0057752C"/>
    <w:rsid w:val="00577EC0"/>
    <w:rsid w:val="0058230F"/>
    <w:rsid w:val="00592B92"/>
    <w:rsid w:val="005B3CBF"/>
    <w:rsid w:val="005C0261"/>
    <w:rsid w:val="005C3B44"/>
    <w:rsid w:val="005C7E16"/>
    <w:rsid w:val="005D0DC4"/>
    <w:rsid w:val="005E19E7"/>
    <w:rsid w:val="00605676"/>
    <w:rsid w:val="006173B0"/>
    <w:rsid w:val="00634DFF"/>
    <w:rsid w:val="00637D4C"/>
    <w:rsid w:val="00644678"/>
    <w:rsid w:val="006819D2"/>
    <w:rsid w:val="006826A0"/>
    <w:rsid w:val="00682DAA"/>
    <w:rsid w:val="006B0F39"/>
    <w:rsid w:val="006B2710"/>
    <w:rsid w:val="006B6801"/>
    <w:rsid w:val="006C2656"/>
    <w:rsid w:val="006C5FF2"/>
    <w:rsid w:val="006D582F"/>
    <w:rsid w:val="00727FFD"/>
    <w:rsid w:val="00762544"/>
    <w:rsid w:val="0076490D"/>
    <w:rsid w:val="00771017"/>
    <w:rsid w:val="00784EFD"/>
    <w:rsid w:val="007864B0"/>
    <w:rsid w:val="00790006"/>
    <w:rsid w:val="007B3C68"/>
    <w:rsid w:val="007B6F49"/>
    <w:rsid w:val="007D73DC"/>
    <w:rsid w:val="007E7C0C"/>
    <w:rsid w:val="007F3362"/>
    <w:rsid w:val="007F3455"/>
    <w:rsid w:val="00801074"/>
    <w:rsid w:val="0080584F"/>
    <w:rsid w:val="00816694"/>
    <w:rsid w:val="0083515E"/>
    <w:rsid w:val="00844F04"/>
    <w:rsid w:val="00862366"/>
    <w:rsid w:val="008653D7"/>
    <w:rsid w:val="00873F3A"/>
    <w:rsid w:val="00874EE8"/>
    <w:rsid w:val="00875D53"/>
    <w:rsid w:val="008902D9"/>
    <w:rsid w:val="00892C1C"/>
    <w:rsid w:val="008B28FD"/>
    <w:rsid w:val="008B4C61"/>
    <w:rsid w:val="008C0C1A"/>
    <w:rsid w:val="008C59E4"/>
    <w:rsid w:val="008C74C8"/>
    <w:rsid w:val="0090532C"/>
    <w:rsid w:val="00913344"/>
    <w:rsid w:val="00914101"/>
    <w:rsid w:val="00924E37"/>
    <w:rsid w:val="00934398"/>
    <w:rsid w:val="009537AA"/>
    <w:rsid w:val="009637EC"/>
    <w:rsid w:val="00971F78"/>
    <w:rsid w:val="009905BD"/>
    <w:rsid w:val="009910C4"/>
    <w:rsid w:val="009A7B05"/>
    <w:rsid w:val="009B15A0"/>
    <w:rsid w:val="009B530E"/>
    <w:rsid w:val="009C37E5"/>
    <w:rsid w:val="009C68E8"/>
    <w:rsid w:val="009D3B52"/>
    <w:rsid w:val="009D5454"/>
    <w:rsid w:val="009D7414"/>
    <w:rsid w:val="009E212F"/>
    <w:rsid w:val="009F3EC7"/>
    <w:rsid w:val="00A079E3"/>
    <w:rsid w:val="00A15BF3"/>
    <w:rsid w:val="00A1797B"/>
    <w:rsid w:val="00A33904"/>
    <w:rsid w:val="00A5010A"/>
    <w:rsid w:val="00A5411C"/>
    <w:rsid w:val="00A5685E"/>
    <w:rsid w:val="00A71B68"/>
    <w:rsid w:val="00A7796D"/>
    <w:rsid w:val="00A83FDC"/>
    <w:rsid w:val="00A948DC"/>
    <w:rsid w:val="00AC0DAA"/>
    <w:rsid w:val="00AC51B7"/>
    <w:rsid w:val="00AC6260"/>
    <w:rsid w:val="00AF18F4"/>
    <w:rsid w:val="00B144B5"/>
    <w:rsid w:val="00B161F7"/>
    <w:rsid w:val="00B253E3"/>
    <w:rsid w:val="00B34F42"/>
    <w:rsid w:val="00B5535F"/>
    <w:rsid w:val="00BA1B32"/>
    <w:rsid w:val="00BA54E7"/>
    <w:rsid w:val="00BA5968"/>
    <w:rsid w:val="00BC6C3F"/>
    <w:rsid w:val="00BD026C"/>
    <w:rsid w:val="00BD2E7E"/>
    <w:rsid w:val="00BD6CA8"/>
    <w:rsid w:val="00BE0FDA"/>
    <w:rsid w:val="00BE5509"/>
    <w:rsid w:val="00C15031"/>
    <w:rsid w:val="00C15BF4"/>
    <w:rsid w:val="00C21E82"/>
    <w:rsid w:val="00C52F6D"/>
    <w:rsid w:val="00C53A3E"/>
    <w:rsid w:val="00C6757B"/>
    <w:rsid w:val="00C73BA1"/>
    <w:rsid w:val="00C73D7C"/>
    <w:rsid w:val="00C82766"/>
    <w:rsid w:val="00C9171E"/>
    <w:rsid w:val="00C9550C"/>
    <w:rsid w:val="00CB041F"/>
    <w:rsid w:val="00CC66E3"/>
    <w:rsid w:val="00CC7DFC"/>
    <w:rsid w:val="00CD2100"/>
    <w:rsid w:val="00CD37CA"/>
    <w:rsid w:val="00CD40A7"/>
    <w:rsid w:val="00CD41E0"/>
    <w:rsid w:val="00CF216B"/>
    <w:rsid w:val="00CF68D4"/>
    <w:rsid w:val="00CF75DE"/>
    <w:rsid w:val="00D134AA"/>
    <w:rsid w:val="00D16616"/>
    <w:rsid w:val="00D2304F"/>
    <w:rsid w:val="00D43F43"/>
    <w:rsid w:val="00D52EBD"/>
    <w:rsid w:val="00D617AB"/>
    <w:rsid w:val="00D779D7"/>
    <w:rsid w:val="00DA6780"/>
    <w:rsid w:val="00DB25A1"/>
    <w:rsid w:val="00DB5A17"/>
    <w:rsid w:val="00DD1FD3"/>
    <w:rsid w:val="00DD464F"/>
    <w:rsid w:val="00DE14E2"/>
    <w:rsid w:val="00DF08A2"/>
    <w:rsid w:val="00DF77F5"/>
    <w:rsid w:val="00E1157F"/>
    <w:rsid w:val="00E13DBC"/>
    <w:rsid w:val="00E1529B"/>
    <w:rsid w:val="00E25530"/>
    <w:rsid w:val="00E473C8"/>
    <w:rsid w:val="00E518FB"/>
    <w:rsid w:val="00E66AC4"/>
    <w:rsid w:val="00E74212"/>
    <w:rsid w:val="00E8554D"/>
    <w:rsid w:val="00EB2219"/>
    <w:rsid w:val="00F14DFE"/>
    <w:rsid w:val="00F523F2"/>
    <w:rsid w:val="00F54992"/>
    <w:rsid w:val="00F7594E"/>
    <w:rsid w:val="00F929E6"/>
    <w:rsid w:val="00F93C37"/>
    <w:rsid w:val="00FB6678"/>
    <w:rsid w:val="00FC0FE1"/>
    <w:rsid w:val="00FD6343"/>
    <w:rsid w:val="00FE2D6A"/>
    <w:rsid w:val="00FF1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AA5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15BF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1204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2041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6819D2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035E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styleId="Hyperlink">
    <w:name w:val="Hyperlink"/>
    <w:basedOn w:val="DefaultParagraphFont"/>
    <w:uiPriority w:val="99"/>
    <w:semiHidden/>
    <w:rsid w:val="00035ECA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A1797B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84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1625</Words>
  <Characters>9268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 записка до змін</dc:title>
  <dc:subject/>
  <dc:creator>Пользователь Windows</dc:creator>
  <cp:keywords/>
  <dc:description/>
  <cp:lastModifiedBy>Depviddil</cp:lastModifiedBy>
  <cp:revision>2</cp:revision>
  <cp:lastPrinted>2021-12-03T08:58:00Z</cp:lastPrinted>
  <dcterms:created xsi:type="dcterms:W3CDTF">2021-12-08T13:09:00Z</dcterms:created>
  <dcterms:modified xsi:type="dcterms:W3CDTF">2021-12-08T13:09:00Z</dcterms:modified>
</cp:coreProperties>
</file>